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9437F" w14:textId="3EE7BC49" w:rsidR="00C82DCE" w:rsidRPr="000514C0" w:rsidRDefault="00251352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0514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514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514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514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514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514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514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514C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514C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Zał. </w:t>
      </w:r>
      <w:r w:rsidR="00C27965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76EF3719" w14:textId="77777777" w:rsidR="00C82DCE" w:rsidRPr="000514C0" w:rsidRDefault="0025135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4C0">
        <w:rPr>
          <w:rFonts w:ascii="Times New Roman" w:hAnsi="Times New Roman" w:cs="Times New Roman"/>
          <w:b/>
          <w:bCs/>
          <w:sz w:val="28"/>
          <w:szCs w:val="28"/>
        </w:rPr>
        <w:t>OPIS PRZEDMIOTU ZAMÓWIENIA</w:t>
      </w:r>
    </w:p>
    <w:p w14:paraId="5221C3B9" w14:textId="77777777" w:rsidR="00C82DCE" w:rsidRPr="000514C0" w:rsidRDefault="0025135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4C0">
        <w:rPr>
          <w:rFonts w:ascii="Times New Roman" w:hAnsi="Times New Roman" w:cs="Times New Roman"/>
          <w:b/>
          <w:bCs/>
          <w:sz w:val="24"/>
          <w:szCs w:val="24"/>
        </w:rPr>
        <w:t>I. CZĘŚĆ TYTUŁOWA</w:t>
      </w:r>
    </w:p>
    <w:p w14:paraId="745E83F8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  <w:b/>
          <w:bCs/>
        </w:rPr>
        <w:t>1. NAZWA ZADANIA:</w:t>
      </w:r>
    </w:p>
    <w:p w14:paraId="68F9B348" w14:textId="53E3E323" w:rsidR="00C82DCE" w:rsidRPr="000514C0" w:rsidRDefault="007B4D4B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Opracowanie dokumentacji, uzyskanie pozwoleń oraz dostawa i montaż wysokosprawnych pomp ciepła powietrze-powietrze i powietrze-woda, modernizacja systemów wentylacji mechanicznej z odzyskiem ciepła, odzysk ciepła z procesu technologicznego, </w:t>
      </w:r>
      <w:proofErr w:type="spellStart"/>
      <w:r w:rsidRPr="000514C0">
        <w:rPr>
          <w:rFonts w:ascii="Times New Roman" w:hAnsi="Times New Roman" w:cs="Times New Roman"/>
        </w:rPr>
        <w:t>chillery</w:t>
      </w:r>
      <w:proofErr w:type="spellEnd"/>
      <w:r w:rsidRPr="000514C0">
        <w:rPr>
          <w:rFonts w:ascii="Times New Roman" w:hAnsi="Times New Roman" w:cs="Times New Roman"/>
        </w:rPr>
        <w:t xml:space="preserve"> do central wentylacyjnych oraz wymiana grzejników na bardziej efektywne / podłączenie do pomp ciepła w budynkach Firmy VALVEX S.A.</w:t>
      </w:r>
      <w:r w:rsidR="00251352" w:rsidRPr="000514C0">
        <w:rPr>
          <w:rFonts w:ascii="Times New Roman" w:hAnsi="Times New Roman" w:cs="Times New Roman"/>
        </w:rPr>
        <w:t xml:space="preserve"> w Jordanowie w ramach zadania „Poprawa efektywności energetycznej w firmie </w:t>
      </w:r>
      <w:proofErr w:type="spellStart"/>
      <w:r w:rsidR="00251352" w:rsidRPr="000514C0">
        <w:rPr>
          <w:rFonts w:ascii="Times New Roman" w:hAnsi="Times New Roman" w:cs="Times New Roman"/>
        </w:rPr>
        <w:t>Valvex</w:t>
      </w:r>
      <w:proofErr w:type="spellEnd"/>
      <w:r w:rsidR="00251352" w:rsidRPr="000514C0">
        <w:rPr>
          <w:rFonts w:ascii="Times New Roman" w:hAnsi="Times New Roman" w:cs="Times New Roman"/>
        </w:rPr>
        <w:t xml:space="preserve"> S.A.” Kredyt ekologiczny FENG.03.01-IP.03-535/24</w:t>
      </w:r>
    </w:p>
    <w:p w14:paraId="4E5FCA77" w14:textId="77777777" w:rsidR="00C82DCE" w:rsidRPr="000514C0" w:rsidRDefault="00251352">
      <w:pPr>
        <w:jc w:val="both"/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2. ADRES PRZEDSIĘWZIĘCIA:</w:t>
      </w:r>
    </w:p>
    <w:p w14:paraId="4BE713FE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VALVEX S.A.</w:t>
      </w:r>
    </w:p>
    <w:p w14:paraId="7AF6CC2A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ul. Nad Skawą 2</w:t>
      </w:r>
    </w:p>
    <w:p w14:paraId="69035FBE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34-240 Jordanów</w:t>
      </w:r>
    </w:p>
    <w:p w14:paraId="417CD8DC" w14:textId="77777777" w:rsidR="00C82DCE" w:rsidRPr="000514C0" w:rsidRDefault="00251352">
      <w:pPr>
        <w:jc w:val="both"/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3. ZAMAWIAJĄCY:</w:t>
      </w:r>
    </w:p>
    <w:p w14:paraId="6D984BC8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VALVEX S.A.</w:t>
      </w:r>
    </w:p>
    <w:p w14:paraId="06A02C06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ul. Nad Skawą 2</w:t>
      </w:r>
    </w:p>
    <w:p w14:paraId="49C5991A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34-240 Jordanów</w:t>
      </w:r>
    </w:p>
    <w:p w14:paraId="3C8F59C1" w14:textId="77777777" w:rsidR="00C82DCE" w:rsidRPr="000514C0" w:rsidRDefault="00251352">
      <w:pPr>
        <w:jc w:val="both"/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4. NAZWY I KODY CPV:</w:t>
      </w:r>
    </w:p>
    <w:p w14:paraId="237F4962" w14:textId="77777777" w:rsidR="00C82DCE" w:rsidRPr="000514C0" w:rsidRDefault="0025135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14C0">
        <w:rPr>
          <w:rFonts w:ascii="Times New Roman" w:hAnsi="Times New Roman" w:cs="Times New Roman"/>
          <w:b/>
          <w:bCs/>
          <w:sz w:val="24"/>
          <w:szCs w:val="24"/>
        </w:rPr>
        <w:t>II. CZĘŚĆ OPISOWA:</w:t>
      </w:r>
    </w:p>
    <w:p w14:paraId="652EFA0F" w14:textId="77777777" w:rsidR="00C82DCE" w:rsidRPr="000514C0" w:rsidRDefault="00251352">
      <w:pPr>
        <w:jc w:val="both"/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1. OGÓLNY OPIS:</w:t>
      </w:r>
    </w:p>
    <w:p w14:paraId="563BF9E6" w14:textId="79813214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Głównym celem planowanych działań jest </w:t>
      </w:r>
      <w:r w:rsidR="00BE6E03" w:rsidRPr="000514C0">
        <w:rPr>
          <w:rFonts w:ascii="Times New Roman" w:hAnsi="Times New Roman" w:cs="Times New Roman"/>
        </w:rPr>
        <w:t>kompleksowa modernizacja systemu grzewczego i wentylacji mechanicznej</w:t>
      </w:r>
      <w:r w:rsidRPr="000514C0">
        <w:rPr>
          <w:rFonts w:ascii="Times New Roman" w:hAnsi="Times New Roman" w:cs="Times New Roman"/>
        </w:rPr>
        <w:t xml:space="preserve"> </w:t>
      </w:r>
      <w:r w:rsidR="00BE6E03" w:rsidRPr="000514C0">
        <w:rPr>
          <w:rFonts w:ascii="Times New Roman" w:hAnsi="Times New Roman" w:cs="Times New Roman"/>
        </w:rPr>
        <w:t xml:space="preserve">oraz zastosowanie systemu odzysku energii </w:t>
      </w:r>
      <w:r w:rsidRPr="000514C0">
        <w:rPr>
          <w:rFonts w:ascii="Times New Roman" w:hAnsi="Times New Roman" w:cs="Times New Roman"/>
        </w:rPr>
        <w:t xml:space="preserve">wraz z niezbędną dokumentacją projektową. Efektem ekonomicznym i ekologicznym realizacji zadania będzie zmniejszenie ponoszonych wydatków związanych z </w:t>
      </w:r>
      <w:r w:rsidR="00BE6E03" w:rsidRPr="000514C0">
        <w:rPr>
          <w:rFonts w:ascii="Times New Roman" w:hAnsi="Times New Roman" w:cs="Times New Roman"/>
        </w:rPr>
        <w:t>ogrzewaniem budynków</w:t>
      </w:r>
      <w:r w:rsidRPr="000514C0">
        <w:rPr>
          <w:rFonts w:ascii="Times New Roman" w:hAnsi="Times New Roman" w:cs="Times New Roman"/>
        </w:rPr>
        <w:t xml:space="preserve"> oraz ograniczenie emisji dwutlenku węgla i innych szkodliwych gazów emitowanych przy produkcji energii </w:t>
      </w:r>
      <w:r w:rsidR="00BE6E03" w:rsidRPr="000514C0">
        <w:rPr>
          <w:rFonts w:ascii="Times New Roman" w:hAnsi="Times New Roman" w:cs="Times New Roman"/>
        </w:rPr>
        <w:t>cieplnej</w:t>
      </w:r>
      <w:r w:rsidRPr="000514C0">
        <w:rPr>
          <w:rFonts w:ascii="Times New Roman" w:hAnsi="Times New Roman" w:cs="Times New Roman"/>
        </w:rPr>
        <w:t xml:space="preserve"> ze źródeł konwencjonalnych. </w:t>
      </w:r>
      <w:r w:rsidR="00BE6E03" w:rsidRPr="000514C0">
        <w:rPr>
          <w:rFonts w:ascii="Times New Roman" w:hAnsi="Times New Roman" w:cs="Times New Roman"/>
        </w:rPr>
        <w:t>Zakres prac dotyczy</w:t>
      </w:r>
      <w:r w:rsidRPr="000514C0">
        <w:rPr>
          <w:rFonts w:ascii="Times New Roman" w:hAnsi="Times New Roman" w:cs="Times New Roman"/>
        </w:rPr>
        <w:t xml:space="preserve"> hal produkcyjnych Firmy VALVEX S.A.</w:t>
      </w:r>
      <w:r w:rsidR="00C20305">
        <w:rPr>
          <w:rFonts w:ascii="Times New Roman" w:hAnsi="Times New Roman" w:cs="Times New Roman"/>
        </w:rPr>
        <w:t xml:space="preserve"> </w:t>
      </w:r>
    </w:p>
    <w:p w14:paraId="3B48F685" w14:textId="77777777" w:rsidR="005E3B11" w:rsidRPr="005E3B11" w:rsidRDefault="005E3B11" w:rsidP="005E3B11">
      <w:pPr>
        <w:jc w:val="both"/>
        <w:rPr>
          <w:rFonts w:ascii="Times New Roman" w:hAnsi="Times New Roman" w:cs="Times New Roman"/>
        </w:rPr>
      </w:pPr>
      <w:r w:rsidRPr="005E3B11">
        <w:rPr>
          <w:rFonts w:ascii="Times New Roman" w:hAnsi="Times New Roman" w:cs="Times New Roman"/>
        </w:rPr>
        <w:t>Inwestycja spełnia wymogi trwałości efektu ekologicznego poprzez demontaż nieefektywnych elementów istniejących instalacji.</w:t>
      </w:r>
    </w:p>
    <w:p w14:paraId="206D186D" w14:textId="77777777" w:rsidR="005E3B11" w:rsidRPr="000514C0" w:rsidRDefault="005E3B11">
      <w:pPr>
        <w:jc w:val="both"/>
        <w:rPr>
          <w:rFonts w:ascii="Times New Roman" w:hAnsi="Times New Roman" w:cs="Times New Roman"/>
        </w:rPr>
      </w:pPr>
    </w:p>
    <w:p w14:paraId="55EECE56" w14:textId="77777777" w:rsidR="00C82DCE" w:rsidRPr="000514C0" w:rsidRDefault="00251352">
      <w:pPr>
        <w:jc w:val="both"/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2. ZAKRES PRZEDMIOTU ZAMÓWIENIA:</w:t>
      </w:r>
    </w:p>
    <w:p w14:paraId="456E94A8" w14:textId="57B57288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2.1 Wykonanie </w:t>
      </w:r>
      <w:r w:rsidR="00ED0657" w:rsidRPr="000514C0">
        <w:rPr>
          <w:rFonts w:ascii="Times New Roman" w:hAnsi="Times New Roman" w:cs="Times New Roman"/>
        </w:rPr>
        <w:t>niezbędnych projektów, dobór urządzeń grzewczych, wentylacyjnych i urządzeń do odzysku ciepła do poszczególnych systemów poddawanych modernizacji</w:t>
      </w:r>
      <w:r w:rsidRPr="000514C0">
        <w:rPr>
          <w:rFonts w:ascii="Times New Roman" w:hAnsi="Times New Roman" w:cs="Times New Roman"/>
        </w:rPr>
        <w:t>.</w:t>
      </w:r>
    </w:p>
    <w:p w14:paraId="3E49BB96" w14:textId="2C791E9B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2.2 Budowa </w:t>
      </w:r>
      <w:r w:rsidR="00ED0657" w:rsidRPr="000514C0">
        <w:rPr>
          <w:rFonts w:ascii="Times New Roman" w:hAnsi="Times New Roman" w:cs="Times New Roman"/>
        </w:rPr>
        <w:t>kompletnych układów pomp ciepła, wentylacji mechanicznej, systemu do odzysku ciepła z procesu produkcyjnego.</w:t>
      </w:r>
    </w:p>
    <w:p w14:paraId="2DAE3911" w14:textId="0CE248C3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lastRenderedPageBreak/>
        <w:t xml:space="preserve">2.3 </w:t>
      </w:r>
      <w:r w:rsidR="00ED0657" w:rsidRPr="000514C0">
        <w:rPr>
          <w:rFonts w:ascii="Times New Roman" w:hAnsi="Times New Roman" w:cs="Times New Roman"/>
        </w:rPr>
        <w:t>Z</w:t>
      </w:r>
      <w:r w:rsidRPr="000514C0">
        <w:rPr>
          <w:rFonts w:ascii="Times New Roman" w:hAnsi="Times New Roman" w:cs="Times New Roman"/>
        </w:rPr>
        <w:t xml:space="preserve">aprojektowanie, wykonanie i uruchomienie </w:t>
      </w:r>
      <w:r w:rsidR="00ED0657" w:rsidRPr="000514C0">
        <w:rPr>
          <w:rFonts w:ascii="Times New Roman" w:hAnsi="Times New Roman" w:cs="Times New Roman"/>
        </w:rPr>
        <w:t xml:space="preserve">wszystkich </w:t>
      </w:r>
      <w:r w:rsidRPr="000514C0">
        <w:rPr>
          <w:rFonts w:ascii="Times New Roman" w:hAnsi="Times New Roman" w:cs="Times New Roman"/>
        </w:rPr>
        <w:t>instalacji.</w:t>
      </w:r>
    </w:p>
    <w:p w14:paraId="0FD01746" w14:textId="600E19EF" w:rsidR="00C82DCE" w:rsidRPr="000514C0" w:rsidRDefault="00251352">
      <w:pPr>
        <w:pStyle w:val="Default"/>
        <w:numPr>
          <w:ilvl w:val="1"/>
          <w:numId w:val="1"/>
        </w:numPr>
        <w:jc w:val="both"/>
        <w:rPr>
          <w:color w:val="auto"/>
          <w:sz w:val="22"/>
          <w:szCs w:val="22"/>
        </w:rPr>
      </w:pPr>
      <w:r w:rsidRPr="000514C0">
        <w:rPr>
          <w:color w:val="auto"/>
          <w:sz w:val="22"/>
          <w:szCs w:val="22"/>
        </w:rPr>
        <w:t>Wykonanie kompletnej dokumentacji powykonawczej, Przygotowanie instrukcji eksploatacji instalacji, aktualizacja schematów i instrukcji eksploatacji rozdzielnic oraz innych niezbędnych dokumentów zgodnie z wykonanymi pracami.</w:t>
      </w:r>
    </w:p>
    <w:p w14:paraId="3D198097" w14:textId="77777777" w:rsidR="00C82DCE" w:rsidRPr="000514C0" w:rsidRDefault="00251352">
      <w:pPr>
        <w:pStyle w:val="Default"/>
        <w:numPr>
          <w:ilvl w:val="1"/>
          <w:numId w:val="1"/>
        </w:numPr>
        <w:jc w:val="both"/>
        <w:rPr>
          <w:color w:val="auto"/>
          <w:sz w:val="22"/>
          <w:szCs w:val="22"/>
        </w:rPr>
      </w:pPr>
      <w:r w:rsidRPr="000514C0">
        <w:rPr>
          <w:color w:val="auto"/>
          <w:sz w:val="22"/>
          <w:szCs w:val="22"/>
        </w:rPr>
        <w:t>Przeszkolenie obsługi obiektu.</w:t>
      </w:r>
    </w:p>
    <w:p w14:paraId="1667087C" w14:textId="77777777" w:rsidR="00C82DCE" w:rsidRPr="000514C0" w:rsidRDefault="00251352">
      <w:pPr>
        <w:pStyle w:val="Default"/>
        <w:numPr>
          <w:ilvl w:val="1"/>
          <w:numId w:val="1"/>
        </w:numPr>
        <w:jc w:val="both"/>
        <w:rPr>
          <w:color w:val="auto"/>
          <w:sz w:val="22"/>
          <w:szCs w:val="22"/>
        </w:rPr>
      </w:pPr>
      <w:r w:rsidRPr="000514C0">
        <w:rPr>
          <w:color w:val="auto"/>
          <w:sz w:val="22"/>
          <w:szCs w:val="22"/>
        </w:rPr>
        <w:t>Przekazanie wykonanych obiektów do użytkowania zgodnie z procedurą odbioru końcowego.</w:t>
      </w:r>
    </w:p>
    <w:p w14:paraId="31F25346" w14:textId="77777777" w:rsidR="00ED0657" w:rsidRPr="000514C0" w:rsidRDefault="00ED0657">
      <w:pPr>
        <w:jc w:val="both"/>
        <w:rPr>
          <w:rFonts w:ascii="Times New Roman" w:hAnsi="Times New Roman" w:cs="Times New Roman"/>
          <w:b/>
          <w:bCs/>
        </w:rPr>
      </w:pPr>
    </w:p>
    <w:p w14:paraId="119AD664" w14:textId="3E474CAC" w:rsidR="00C82DCE" w:rsidRPr="000514C0" w:rsidRDefault="00251352">
      <w:pPr>
        <w:jc w:val="both"/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 xml:space="preserve">3. OPIS </w:t>
      </w:r>
      <w:r w:rsidR="006E0F92" w:rsidRPr="000514C0">
        <w:rPr>
          <w:rFonts w:ascii="Times New Roman" w:hAnsi="Times New Roman" w:cs="Times New Roman"/>
          <w:b/>
          <w:bCs/>
        </w:rPr>
        <w:t>ZAKRESU PRAC</w:t>
      </w:r>
      <w:r w:rsidRPr="000514C0">
        <w:rPr>
          <w:rFonts w:ascii="Times New Roman" w:hAnsi="Times New Roman" w:cs="Times New Roman"/>
          <w:b/>
          <w:bCs/>
        </w:rPr>
        <w:t>:</w:t>
      </w:r>
    </w:p>
    <w:p w14:paraId="64035D6D" w14:textId="77777777" w:rsidR="00C07FBF" w:rsidRPr="000514C0" w:rsidRDefault="00C07FBF" w:rsidP="00C07FBF">
      <w:pPr>
        <w:pStyle w:val="Akapitzlist"/>
        <w:ind w:left="0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Poniżej zestawiono podsumowanie prac wybranych do realizacji.</w:t>
      </w:r>
    </w:p>
    <w:p w14:paraId="41636657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4 – magazyn stali:</w:t>
      </w:r>
    </w:p>
    <w:p w14:paraId="1D59FABD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4 systemy pomp ciepła powietrze-powietrze (systemy wysokiego sprężu z nawiewnikami dalekiego zasięgu),</w:t>
      </w:r>
    </w:p>
    <w:p w14:paraId="1FF4E40D" w14:textId="535872FD" w:rsidR="00C07FBF" w:rsidRPr="000514C0" w:rsidRDefault="00C07FBF" w:rsidP="007B4D4B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4 grzejniki elektryczne w pomieszczeniach socjalnych, 1 sztuka 1,5 kW, 1 sztuka 2 kW, 2 sztuki po 0,5 kW</w:t>
      </w:r>
      <w:r w:rsidR="007B4D4B" w:rsidRPr="000514C0">
        <w:rPr>
          <w:rFonts w:ascii="Times New Roman" w:hAnsi="Times New Roman" w:cs="Times New Roman"/>
          <w:szCs w:val="28"/>
        </w:rPr>
        <w:t xml:space="preserve"> (grzejniki elektryczne stosowane wyłącznie w pomieszczeniach socjalnych i technicznych o niskim zapotrzebowaniu, jako rozwiązanie uzupełniające).</w:t>
      </w:r>
    </w:p>
    <w:p w14:paraId="10DD93D4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szCs w:val="28"/>
        </w:rPr>
      </w:pPr>
    </w:p>
    <w:p w14:paraId="1F7CDBF9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8 – hala nr 1:</w:t>
      </w:r>
    </w:p>
    <w:p w14:paraId="140F9C87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12 systemów pomp ciepła powietrze-powietrze (systemy wysokiego sprężu z nawiewnikami dalekiego zasięgu),</w:t>
      </w:r>
    </w:p>
    <w:p w14:paraId="35F49BF1" w14:textId="57A43FDE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2 pomp ciepła powietrze-woda wraz niezbędnym osprzętem, buforem/sprzęgłem - jeden system dla pomieszczeń numer 9, 10, 11, 12, 14, 15, 16, 17 (oznaczenia w audycie budynku</w:t>
      </w:r>
      <w:r w:rsidR="0068495F" w:rsidRPr="000514C0">
        <w:rPr>
          <w:rFonts w:ascii="Times New Roman" w:hAnsi="Times New Roman" w:cs="Times New Roman"/>
          <w:szCs w:val="28"/>
        </w:rPr>
        <w:t>, obliczone w audycie obciążenie grzewcze na cele CO – 10,5 kW, układ bez CWU, obliczony w audycie minimalny sezonowy współczynnik efektywności dla ogrzewania pomieszczeń – 3,86</w:t>
      </w:r>
      <w:r w:rsidRPr="000514C0">
        <w:rPr>
          <w:rFonts w:ascii="Times New Roman" w:hAnsi="Times New Roman" w:cs="Times New Roman"/>
          <w:szCs w:val="28"/>
        </w:rPr>
        <w:t>), drugi system dla pomieszczeń 19, 20, 21, 23, 25, 26, 27, 28, 29 (oznaczenia w audycie budynku</w:t>
      </w:r>
      <w:r w:rsidR="0068495F" w:rsidRPr="000514C0">
        <w:rPr>
          <w:rFonts w:ascii="Times New Roman" w:hAnsi="Times New Roman" w:cs="Times New Roman"/>
          <w:szCs w:val="28"/>
        </w:rPr>
        <w:t>, obliczone w audycie obciążenie grzewcze na cele CO – 7,6 kW, układ bez CWU, obliczony w audycie minimalny sezonowy współczynnik efektywności dla ogrzewania pomieszczeń – 3,49</w:t>
      </w:r>
      <w:r w:rsidRPr="000514C0">
        <w:rPr>
          <w:rFonts w:ascii="Times New Roman" w:hAnsi="Times New Roman" w:cs="Times New Roman"/>
          <w:szCs w:val="28"/>
        </w:rPr>
        <w:t>).</w:t>
      </w:r>
    </w:p>
    <w:p w14:paraId="040F4F89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 xml:space="preserve">Montaż lokalnych źródeł ciepła na cele CO – 1 system pompy ciepła powietrze-powietrze (klimatyzacja typu </w:t>
      </w:r>
      <w:proofErr w:type="spellStart"/>
      <w:r w:rsidRPr="000514C0">
        <w:rPr>
          <w:rFonts w:ascii="Times New Roman" w:hAnsi="Times New Roman" w:cs="Times New Roman"/>
          <w:szCs w:val="28"/>
        </w:rPr>
        <w:t>split</w:t>
      </w:r>
      <w:proofErr w:type="spellEnd"/>
      <w:r w:rsidRPr="000514C0">
        <w:rPr>
          <w:rFonts w:ascii="Times New Roman" w:hAnsi="Times New Roman" w:cs="Times New Roman"/>
          <w:szCs w:val="28"/>
        </w:rPr>
        <w:t xml:space="preserve"> w funkcji grzania) dla pomieszczenia technicznego nr 7 (oznaczenie w audycie budynku)</w:t>
      </w:r>
    </w:p>
    <w:p w14:paraId="52F51C0D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color w:val="FF0000"/>
          <w:szCs w:val="28"/>
        </w:rPr>
      </w:pPr>
    </w:p>
    <w:p w14:paraId="2041F44B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9 – hala nr 2:</w:t>
      </w:r>
    </w:p>
    <w:p w14:paraId="1D45A55C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10 systemów pomp ciepła powietrze-powietrze (systemy wysokiego sprężu z nawiewnikami dalekiego zasięgu),</w:t>
      </w:r>
    </w:p>
    <w:p w14:paraId="13E5722C" w14:textId="1A105574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1 pompa ciepła powietrze-woda wraz niezbędnym osprzętem, buforem/sprzęgłem - jeden system dla pomieszczeń numer 2, 3, 4, 5, 6, 7, 8, 9, 10 (oznaczenia w audycie budynku</w:t>
      </w:r>
      <w:r w:rsidR="0068495F" w:rsidRPr="000514C0">
        <w:rPr>
          <w:rFonts w:ascii="Times New Roman" w:hAnsi="Times New Roman" w:cs="Times New Roman"/>
          <w:szCs w:val="28"/>
        </w:rPr>
        <w:t>, obliczone w audycie obciążenie grzewcze na cele CO – 5,6 kW, układ bez CWU, obliczony w audycie minimalny sezonowy współczynnik efektywności dla ogrzewania pomieszczeń – 3,53</w:t>
      </w:r>
      <w:r w:rsidRPr="000514C0">
        <w:rPr>
          <w:rFonts w:ascii="Times New Roman" w:hAnsi="Times New Roman" w:cs="Times New Roman"/>
          <w:szCs w:val="28"/>
        </w:rPr>
        <w:t xml:space="preserve">). Zaleca się wymianę grzejników </w:t>
      </w:r>
      <w:proofErr w:type="spellStart"/>
      <w:r w:rsidRPr="000514C0">
        <w:rPr>
          <w:rFonts w:ascii="Times New Roman" w:hAnsi="Times New Roman" w:cs="Times New Roman"/>
          <w:szCs w:val="28"/>
        </w:rPr>
        <w:t>favier</w:t>
      </w:r>
      <w:proofErr w:type="spellEnd"/>
      <w:r w:rsidRPr="000514C0">
        <w:rPr>
          <w:rFonts w:ascii="Times New Roman" w:hAnsi="Times New Roman" w:cs="Times New Roman"/>
          <w:szCs w:val="28"/>
        </w:rPr>
        <w:t xml:space="preserve"> na grzejniki stalowe płytowe - 2 sztuki.</w:t>
      </w:r>
    </w:p>
    <w:p w14:paraId="6459BADA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 xml:space="preserve">Montaż lokalnych źródeł ciepła na cele CO – 2 systemy pompy ciepła powietrze-powietrze (klimatyzacja typu </w:t>
      </w:r>
      <w:proofErr w:type="spellStart"/>
      <w:r w:rsidRPr="000514C0">
        <w:rPr>
          <w:rFonts w:ascii="Times New Roman" w:hAnsi="Times New Roman" w:cs="Times New Roman"/>
          <w:szCs w:val="28"/>
        </w:rPr>
        <w:t>split</w:t>
      </w:r>
      <w:proofErr w:type="spellEnd"/>
      <w:r w:rsidRPr="000514C0">
        <w:rPr>
          <w:rFonts w:ascii="Times New Roman" w:hAnsi="Times New Roman" w:cs="Times New Roman"/>
          <w:szCs w:val="28"/>
        </w:rPr>
        <w:t xml:space="preserve"> w funkcji grzania) dla pomieszczenia 16 i 17 (oznaczenie w audycie budynku)</w:t>
      </w:r>
    </w:p>
    <w:p w14:paraId="676A8580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14:paraId="7C908099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10 – hala nr 3:</w:t>
      </w:r>
    </w:p>
    <w:p w14:paraId="4EA26C83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7 systemów pomp ciepła powietrze-powietrze (systemy wysokiego sprężu z nawiewnikami dalekiego zasięgu),</w:t>
      </w:r>
    </w:p>
    <w:p w14:paraId="0F21B6BD" w14:textId="77777777" w:rsidR="007B4D4B" w:rsidRPr="000514C0" w:rsidRDefault="00C07FBF" w:rsidP="007B4D4B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dla pomieszczeń nr 2, 4, 4A, 5, 5A, 6, 7, 8 (oznaczenie w audycie budynku), założono montaż 6 grzejników elektrycznych, 2 sztuki po 1,5 kW, 2 sztuki po 0,5 kW, 2 sztuki po 0,75 kW</w:t>
      </w:r>
      <w:r w:rsidR="007B4D4B" w:rsidRPr="000514C0">
        <w:rPr>
          <w:rFonts w:ascii="Times New Roman" w:hAnsi="Times New Roman" w:cs="Times New Roman"/>
          <w:szCs w:val="28"/>
        </w:rPr>
        <w:t xml:space="preserve"> (grzejniki elektryczne stosowane wyłącznie w pomieszczeniach socjalnych i technicznych o niskim zapotrzebowaniu, jako rozwiązanie uzupełniające).</w:t>
      </w:r>
    </w:p>
    <w:p w14:paraId="5244E8DC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szCs w:val="28"/>
        </w:rPr>
      </w:pPr>
    </w:p>
    <w:p w14:paraId="38A621EE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szCs w:val="28"/>
        </w:rPr>
      </w:pPr>
    </w:p>
    <w:p w14:paraId="5870886B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11 – hala nr 4:</w:t>
      </w:r>
    </w:p>
    <w:p w14:paraId="702E4C5B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8 systemów pomp ciepła powietrze-powietrze (systemy wysokiego sprężu z nawiewnikami dalekiego zasięgu),</w:t>
      </w:r>
    </w:p>
    <w:p w14:paraId="3B3436F2" w14:textId="0CF79076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3 pomp ciepła powietrze-woda wraz niezbędnym osprzętem, buforem/sprzęgłem - jeden system dla pomieszczeń numer 2, 3, 4, 5, 6, 7, 8, 9, 10, 11 (oznaczenia w audycie budynku</w:t>
      </w:r>
      <w:r w:rsidR="0068495F" w:rsidRPr="000514C0">
        <w:rPr>
          <w:rFonts w:ascii="Times New Roman" w:hAnsi="Times New Roman" w:cs="Times New Roman"/>
          <w:szCs w:val="28"/>
        </w:rPr>
        <w:t>, obliczone w audycie obciążenie grzewcze na cele CO – 6,7 kW, układ bez CWU, obliczony w audycie minimalny sezonowy współczynnik efektywności dla ogrzewania pomieszczeń – 3,54</w:t>
      </w:r>
      <w:r w:rsidRPr="000514C0">
        <w:rPr>
          <w:rFonts w:ascii="Times New Roman" w:hAnsi="Times New Roman" w:cs="Times New Roman"/>
          <w:szCs w:val="28"/>
        </w:rPr>
        <w:t>), drugi system dla pomieszczeń 12, 13, 14, 15, 16, 17, 18 (oznaczenia w audycie budynku</w:t>
      </w:r>
      <w:r w:rsidR="0068495F" w:rsidRPr="000514C0">
        <w:rPr>
          <w:rFonts w:ascii="Times New Roman" w:hAnsi="Times New Roman" w:cs="Times New Roman"/>
          <w:szCs w:val="28"/>
        </w:rPr>
        <w:t>, obliczone w audycie obciążenie grzewcze na cele CO – 5,6 kW, układ bez CWU, obliczony w audycie minimalny sezonowy współczynnik efektywności dla ogrzewania pomieszczeń – 3,60</w:t>
      </w:r>
      <w:r w:rsidRPr="000514C0">
        <w:rPr>
          <w:rFonts w:ascii="Times New Roman" w:hAnsi="Times New Roman" w:cs="Times New Roman"/>
          <w:szCs w:val="28"/>
        </w:rPr>
        <w:t>), trzeci system dla pomieszczeń 24, 25, 26 (oznaczenia w audycie budynku</w:t>
      </w:r>
      <w:r w:rsidR="0068495F" w:rsidRPr="000514C0">
        <w:rPr>
          <w:rFonts w:ascii="Times New Roman" w:hAnsi="Times New Roman" w:cs="Times New Roman"/>
          <w:szCs w:val="28"/>
        </w:rPr>
        <w:t>, obliczone w audycie obciążenie grzewcze na cele CO – 7,5 kW, układ bez CWU, obliczony w audycie minimalny sezonowy współczynnik efektywności dla ogrzewania pomieszczeń – 3,50</w:t>
      </w:r>
      <w:r w:rsidRPr="000514C0">
        <w:rPr>
          <w:rFonts w:ascii="Times New Roman" w:hAnsi="Times New Roman" w:cs="Times New Roman"/>
          <w:szCs w:val="28"/>
        </w:rPr>
        <w:t>).</w:t>
      </w:r>
    </w:p>
    <w:p w14:paraId="5D2CAD5E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szCs w:val="28"/>
        </w:rPr>
      </w:pPr>
    </w:p>
    <w:p w14:paraId="1603C59E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12 – hala nr 5:</w:t>
      </w:r>
    </w:p>
    <w:p w14:paraId="29C10967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6 systemów pomp ciepła powietrze-powietrze (systemy wysokiego sprężu z nawiewnikami dalekiego zasięgu),</w:t>
      </w:r>
    </w:p>
    <w:p w14:paraId="6D928770" w14:textId="097C2E69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dla pomieszczeń nr 4, 5, 6, 7, 8, 9 (oznaczenie w audycie budynku</w:t>
      </w:r>
      <w:r w:rsidR="0068495F" w:rsidRPr="000514C0">
        <w:rPr>
          <w:rFonts w:ascii="Times New Roman" w:hAnsi="Times New Roman" w:cs="Times New Roman"/>
          <w:szCs w:val="28"/>
        </w:rPr>
        <w:t>, obliczone w audycie obciążenie grzewcze na cele CO – 3,2 kW, układ bez CWU, obliczony w audycie minimalny sezonowy współczynnik efektywności dla ogrzewania pomieszczeń – 2,89</w:t>
      </w:r>
      <w:r w:rsidRPr="000514C0">
        <w:rPr>
          <w:rFonts w:ascii="Times New Roman" w:hAnsi="Times New Roman" w:cs="Times New Roman"/>
          <w:szCs w:val="28"/>
        </w:rPr>
        <w:t>), założono montaż pompy ciepła powietrze-woda oraz wymianę jednego grzejnika w pomieszczeniu nr 5.</w:t>
      </w:r>
    </w:p>
    <w:p w14:paraId="2962B76B" w14:textId="5063ED75" w:rsidR="00C07FBF" w:rsidRPr="000514C0" w:rsidRDefault="00C07FBF" w:rsidP="007B4D4B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dla pomieszczeń 10, 15 (oznaczenia w audycie budynku) założono montaż łącznie 3 grzejników elektrycznych - 2 po 1 kW w pom 10, 1 o mocy 1 kW w pom 15</w:t>
      </w:r>
      <w:r w:rsidR="007B4D4B" w:rsidRPr="000514C0">
        <w:rPr>
          <w:rFonts w:ascii="Times New Roman" w:hAnsi="Times New Roman" w:cs="Times New Roman"/>
          <w:szCs w:val="28"/>
        </w:rPr>
        <w:t xml:space="preserve"> (grzejniki elektryczne stosowane wyłącznie w pomieszczeniach socjalnych i technicznych o niskim zapotrzebowaniu, jako rozwiązanie uzupełniające),</w:t>
      </w:r>
    </w:p>
    <w:p w14:paraId="4B2354B8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 xml:space="preserve">Montaż lokalnych źródeł ciepła na cele wentylacji – </w:t>
      </w:r>
      <w:proofErr w:type="spellStart"/>
      <w:r w:rsidRPr="000514C0">
        <w:rPr>
          <w:rFonts w:ascii="Times New Roman" w:hAnsi="Times New Roman" w:cs="Times New Roman"/>
          <w:szCs w:val="28"/>
        </w:rPr>
        <w:t>chiller</w:t>
      </w:r>
      <w:proofErr w:type="spellEnd"/>
      <w:r w:rsidRPr="000514C0">
        <w:rPr>
          <w:rFonts w:ascii="Times New Roman" w:hAnsi="Times New Roman" w:cs="Times New Roman"/>
          <w:szCs w:val="28"/>
        </w:rPr>
        <w:t xml:space="preserve"> do nagrzewnicy modernizowanej centrali wentylacyjnej,</w:t>
      </w:r>
    </w:p>
    <w:p w14:paraId="2575F04F" w14:textId="7164D4F9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Wymiana istniejącego systemu wentylacji mechanicznej</w:t>
      </w:r>
      <w:r w:rsidR="00ED31A3" w:rsidRPr="000514C0">
        <w:rPr>
          <w:rFonts w:ascii="Times New Roman" w:hAnsi="Times New Roman" w:cs="Times New Roman"/>
          <w:szCs w:val="28"/>
        </w:rPr>
        <w:t xml:space="preserve"> – MAŁA GALWANIZERNIA</w:t>
      </w:r>
      <w:r w:rsidRPr="000514C0">
        <w:rPr>
          <w:rFonts w:ascii="Times New Roman" w:hAnsi="Times New Roman" w:cs="Times New Roman"/>
          <w:szCs w:val="28"/>
        </w:rPr>
        <w:t>,</w:t>
      </w:r>
    </w:p>
    <w:p w14:paraId="39431601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14:paraId="5DB001B9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13 – hala nr 6:</w:t>
      </w:r>
    </w:p>
    <w:p w14:paraId="443EFC7C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lastRenderedPageBreak/>
        <w:t>Montaż lokalnych źródeł ciepła na cele CO – 9 systemów pomp ciepła powietrze-powietrze (systemy wysokiego sprężu z nawiewnikami dalekiego zasięgu),</w:t>
      </w:r>
    </w:p>
    <w:p w14:paraId="3F68F890" w14:textId="6690D1EA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dla pomieszczeń nr 2, 3, 4, 5, 6 (oznaczenie w audycie budynku - biura, stołówka</w:t>
      </w:r>
      <w:r w:rsidR="0068495F" w:rsidRPr="000514C0">
        <w:rPr>
          <w:rFonts w:ascii="Times New Roman" w:hAnsi="Times New Roman" w:cs="Times New Roman"/>
          <w:szCs w:val="28"/>
        </w:rPr>
        <w:t>, obliczone w audycie obciążenie grzewcze na cele CO – 3,9 kW, układ bez CWU, obliczony w audycie minimalny sezonowy współczynnik efektywności dla ogrzewania pomieszczeń – 2,98</w:t>
      </w:r>
      <w:r w:rsidRPr="000514C0">
        <w:rPr>
          <w:rFonts w:ascii="Times New Roman" w:hAnsi="Times New Roman" w:cs="Times New Roman"/>
          <w:szCs w:val="28"/>
        </w:rPr>
        <w:t>), założono montaż pompy ciepła powietrze-woda.</w:t>
      </w:r>
    </w:p>
    <w:p w14:paraId="39148C26" w14:textId="56177B6A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dla pomieszczeń 9, 1</w:t>
      </w:r>
      <w:r w:rsidR="00A67EF2" w:rsidRPr="000514C0">
        <w:rPr>
          <w:rFonts w:ascii="Times New Roman" w:hAnsi="Times New Roman" w:cs="Times New Roman"/>
          <w:szCs w:val="28"/>
        </w:rPr>
        <w:t>1</w:t>
      </w:r>
      <w:r w:rsidRPr="000514C0">
        <w:rPr>
          <w:rFonts w:ascii="Times New Roman" w:hAnsi="Times New Roman" w:cs="Times New Roman"/>
          <w:szCs w:val="28"/>
        </w:rPr>
        <w:t xml:space="preserve"> (oznaczenia w audycie budynku - WC magazynu wyrobów gotowych oraz biuro od strony NW) założono montaż łącznie 2 grzejników elektrycznych – 2 sztuki po 1 kW</w:t>
      </w:r>
      <w:r w:rsidR="007B4D4B" w:rsidRPr="000514C0">
        <w:rPr>
          <w:rFonts w:ascii="Times New Roman" w:hAnsi="Times New Roman" w:cs="Times New Roman"/>
          <w:szCs w:val="28"/>
        </w:rPr>
        <w:t xml:space="preserve"> (grzejniki elektryczne stosowane wyłącznie w pomieszczeniach socjalnych i technicznych o niskim zapotrzebowaniu, jako rozwiązanie uzupełniające).</w:t>
      </w:r>
    </w:p>
    <w:p w14:paraId="64514D7E" w14:textId="3380046A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wentylacji – system odzysku ciepła o mocy 6 kW z systemu komina pieca malarni i wykorzystanie energii dla zasilania istniejącej centrali wentylacyjnej,</w:t>
      </w:r>
    </w:p>
    <w:p w14:paraId="0EB2D310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14:paraId="7D57B39F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15 – hala nr 7:</w:t>
      </w:r>
    </w:p>
    <w:p w14:paraId="2892DE6A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10 systemów pomp ciepła powietrze-powietrze (systemy wysokiego sprężu z nawiewnikami dalekiego zasięgu),</w:t>
      </w:r>
    </w:p>
    <w:p w14:paraId="256B4188" w14:textId="4CA6F581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montaż 3 grzejników elektrycznych dla pomieszczeń 11, 12, 17 (oznaczenia w audycie budynku), 2 sztuki po 1,5 kW, 1 sztuka 0,5 kW</w:t>
      </w:r>
      <w:r w:rsidR="007B4D4B" w:rsidRPr="000514C0">
        <w:rPr>
          <w:rFonts w:ascii="Times New Roman" w:hAnsi="Times New Roman" w:cs="Times New Roman"/>
          <w:szCs w:val="28"/>
        </w:rPr>
        <w:t xml:space="preserve"> (grzejniki elektryczne stosowane wyłącznie w pomieszczeniach socjalnych i technicznych o niskim zapotrzebowaniu, jako rozwiązanie uzupełniające),</w:t>
      </w:r>
    </w:p>
    <w:p w14:paraId="0CE57688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14:paraId="5A00ECE3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14 – hala nr 8:</w:t>
      </w:r>
    </w:p>
    <w:p w14:paraId="708CA41E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4 systemy pomp ciepła powietrze-powietrze (systemy wysokiego sprężu z nawiewnikami dalekiego zasięgu</w:t>
      </w:r>
      <w:r w:rsidRPr="000514C0">
        <w:rPr>
          <w:rFonts w:ascii="Times New Roman" w:hAnsi="Times New Roman" w:cs="Times New Roman"/>
        </w:rPr>
        <w:t xml:space="preserve">, </w:t>
      </w:r>
      <w:r w:rsidRPr="000514C0">
        <w:rPr>
          <w:rFonts w:ascii="Times New Roman" w:hAnsi="Times New Roman" w:cs="Times New Roman"/>
          <w:szCs w:val="28"/>
        </w:rPr>
        <w:t>hale - pomieszczenia o numerze 6, 7, 8, 15 w audycie, dla pomieszczeń 6, 7, 8 założono montaż jednego systemu),</w:t>
      </w:r>
    </w:p>
    <w:p w14:paraId="5E810311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 xml:space="preserve">Montaż lokalnych źródeł ciepła na cele CO – 1 system pompy ciepła powietrze-powietrze (klimatyzacja typu </w:t>
      </w:r>
      <w:proofErr w:type="spellStart"/>
      <w:r w:rsidRPr="000514C0">
        <w:rPr>
          <w:rFonts w:ascii="Times New Roman" w:hAnsi="Times New Roman" w:cs="Times New Roman"/>
          <w:szCs w:val="28"/>
        </w:rPr>
        <w:t>split</w:t>
      </w:r>
      <w:proofErr w:type="spellEnd"/>
      <w:r w:rsidRPr="000514C0">
        <w:rPr>
          <w:rFonts w:ascii="Times New Roman" w:hAnsi="Times New Roman" w:cs="Times New Roman"/>
          <w:szCs w:val="28"/>
        </w:rPr>
        <w:t xml:space="preserve"> w funkcji grzania) dla pomieszczenia technicznego nr 9 (oznaczenie w audycie budynku),</w:t>
      </w:r>
    </w:p>
    <w:p w14:paraId="165F79DF" w14:textId="1C51DC10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–dla pozostałych pomieszczeń założono montaż 2 jednostek pomp ciepła powietrze-woda (w kaskadzie) podłączonych do istniejącej instalacji (za rozdzielaczami) poprzez bufor/</w:t>
      </w:r>
      <w:proofErr w:type="spellStart"/>
      <w:r w:rsidRPr="000514C0">
        <w:rPr>
          <w:rFonts w:ascii="Times New Roman" w:hAnsi="Times New Roman" w:cs="Times New Roman"/>
          <w:szCs w:val="28"/>
        </w:rPr>
        <w:t>sprzegło</w:t>
      </w:r>
      <w:proofErr w:type="spellEnd"/>
      <w:r w:rsidRPr="000514C0">
        <w:rPr>
          <w:rFonts w:ascii="Times New Roman" w:hAnsi="Times New Roman" w:cs="Times New Roman"/>
          <w:szCs w:val="28"/>
        </w:rPr>
        <w:t>. Zakłada się odcięcie części instalacji, która doprowadzała czynnik grzewczy do nagrzewnic i hal warsztatowych i pozostawienie wyłącznie obiegu do pomieszczeń numer 1, 2, 3, 4, 5, 10, 11, 12, 13 na parterze oraz do pomieszczeń 1, 2, 3, 4, 5 na piętrze (oznaczenia w audycie budynku</w:t>
      </w:r>
      <w:r w:rsidR="0068495F" w:rsidRPr="000514C0">
        <w:rPr>
          <w:rFonts w:ascii="Times New Roman" w:hAnsi="Times New Roman" w:cs="Times New Roman"/>
          <w:szCs w:val="28"/>
        </w:rPr>
        <w:t>, obliczone w audycie obciążenie grzewcze na cele CO – 22,3 kW, układ bez CWU, obliczony w audycie minimalny sezonowy współczynnik efektywności dla ogrzewania pomieszczeń – 3,84</w:t>
      </w:r>
      <w:r w:rsidRPr="000514C0">
        <w:rPr>
          <w:rFonts w:ascii="Times New Roman" w:hAnsi="Times New Roman" w:cs="Times New Roman"/>
          <w:szCs w:val="28"/>
        </w:rPr>
        <w:t xml:space="preserve">). Dodatkowo założono wymianę starych grzejników </w:t>
      </w:r>
      <w:proofErr w:type="spellStart"/>
      <w:r w:rsidRPr="000514C0">
        <w:rPr>
          <w:rFonts w:ascii="Times New Roman" w:hAnsi="Times New Roman" w:cs="Times New Roman"/>
          <w:szCs w:val="28"/>
        </w:rPr>
        <w:t>favier</w:t>
      </w:r>
      <w:proofErr w:type="spellEnd"/>
      <w:r w:rsidRPr="000514C0">
        <w:rPr>
          <w:rFonts w:ascii="Times New Roman" w:hAnsi="Times New Roman" w:cs="Times New Roman"/>
          <w:szCs w:val="28"/>
        </w:rPr>
        <w:t>, rurowych, konwektorów na nowe - pomieszczenia 1, 2, 3, 10, 13 na parterze i pomieszczenia 1, 2 na piętrze - łącznie 14 grzejników,</w:t>
      </w:r>
    </w:p>
    <w:p w14:paraId="0F7CA42A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szCs w:val="28"/>
        </w:rPr>
      </w:pPr>
    </w:p>
    <w:p w14:paraId="3BB2A577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16 – hala nr 9:</w:t>
      </w:r>
    </w:p>
    <w:p w14:paraId="4F82A7A3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lastRenderedPageBreak/>
        <w:t>Montaż lokalnych źródeł ciepła na cele CO – 5 systemów pomp ciepła powietrze-powietrze (systemy wysokiego sprężu z nawiewnikami dalekiego zasięgu),</w:t>
      </w:r>
    </w:p>
    <w:p w14:paraId="6265F726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 xml:space="preserve">Montaż lokalnych źródeł ciepła na cele wentylacji – </w:t>
      </w:r>
      <w:proofErr w:type="spellStart"/>
      <w:r w:rsidRPr="000514C0">
        <w:rPr>
          <w:rFonts w:ascii="Times New Roman" w:hAnsi="Times New Roman" w:cs="Times New Roman"/>
          <w:szCs w:val="28"/>
        </w:rPr>
        <w:t>chiller</w:t>
      </w:r>
      <w:proofErr w:type="spellEnd"/>
      <w:r w:rsidRPr="000514C0">
        <w:rPr>
          <w:rFonts w:ascii="Times New Roman" w:hAnsi="Times New Roman" w:cs="Times New Roman"/>
          <w:szCs w:val="28"/>
        </w:rPr>
        <w:t xml:space="preserve"> do nagrzewnicy modernizowanej centrali wentylacyjnej,</w:t>
      </w:r>
    </w:p>
    <w:p w14:paraId="7CC74BF6" w14:textId="3E68E382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Wymiana istniejącego systemu wentylacji mechanicznej</w:t>
      </w:r>
      <w:r w:rsidR="00ED31A3" w:rsidRPr="000514C0">
        <w:rPr>
          <w:rFonts w:ascii="Times New Roman" w:hAnsi="Times New Roman" w:cs="Times New Roman"/>
          <w:szCs w:val="28"/>
        </w:rPr>
        <w:t xml:space="preserve"> – DUŻA GALWANIZERNIA</w:t>
      </w:r>
      <w:r w:rsidRPr="000514C0">
        <w:rPr>
          <w:rFonts w:ascii="Times New Roman" w:hAnsi="Times New Roman" w:cs="Times New Roman"/>
          <w:szCs w:val="28"/>
        </w:rPr>
        <w:t>,</w:t>
      </w:r>
    </w:p>
    <w:p w14:paraId="04BA106F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14:paraId="711533BC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17 – zajezdnia wózków akumulatorowych:</w:t>
      </w:r>
    </w:p>
    <w:p w14:paraId="556EA317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2 systemy pomp ciepła powietrze-powietrze (systemy wysokiego sprężu z nawiewnikami dalekiego zasięgu),</w:t>
      </w:r>
    </w:p>
    <w:p w14:paraId="1073837F" w14:textId="3F3FF8F8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dla pomieszczeń 4, 5, 6, 7, 8, 9, 10, 11, 12 (oznaczenia w audycie energetycznym budynku</w:t>
      </w:r>
      <w:r w:rsidR="0068495F" w:rsidRPr="000514C0">
        <w:rPr>
          <w:rFonts w:ascii="Times New Roman" w:hAnsi="Times New Roman" w:cs="Times New Roman"/>
          <w:szCs w:val="28"/>
        </w:rPr>
        <w:t>, obliczone w audycie obciążenie grzewcze na cele CO – 8,6 kW, układ bez CWU, obliczony w audycie minimalny sezonowy współczynnik efektywności dla ogrzewania pomieszczeń – 3,83</w:t>
      </w:r>
      <w:r w:rsidRPr="000514C0">
        <w:rPr>
          <w:rFonts w:ascii="Times New Roman" w:hAnsi="Times New Roman" w:cs="Times New Roman"/>
          <w:szCs w:val="28"/>
        </w:rPr>
        <w:t>) założono montaż pompy ciepła powietrze-woda wraz z wymianą 8 grzejników na nowe oraz montażem zaworów i głowic termostatycznych. Dodatkowo założono montaż nowego grzejnika na końcu korytarza na ścianie z pomieszczeniem 12, zasilanego z pompy ciepła powietrze-woda,</w:t>
      </w:r>
    </w:p>
    <w:p w14:paraId="3A886652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montaż klimatyzatorów z funkcją grzania dla pomieszczenia 14, 16 (po jednej jednostce na każde pomieszczenie),</w:t>
      </w:r>
    </w:p>
    <w:p w14:paraId="1DCA20B2" w14:textId="7956DF80" w:rsidR="00C07FBF" w:rsidRPr="000514C0" w:rsidRDefault="00C07FBF" w:rsidP="007B4D4B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montaż 1 grzejnika elektrycznego dla pomieszczenia 15 (oznaczenia w audycie budynku), 1 sztuka 0,75 kW</w:t>
      </w:r>
      <w:r w:rsidR="007B4D4B" w:rsidRPr="000514C0">
        <w:rPr>
          <w:rFonts w:ascii="Times New Roman" w:hAnsi="Times New Roman" w:cs="Times New Roman"/>
          <w:szCs w:val="28"/>
        </w:rPr>
        <w:t xml:space="preserve"> (grzejniki elektryczne stosowane wyłącznie w pomieszczeniach socjalnych i technicznych o niskim zapotrzebowaniu, jako rozwiązanie uzupełniające).</w:t>
      </w:r>
    </w:p>
    <w:p w14:paraId="6C3A2DFE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14:paraId="0F03589F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19 – magazyn kwasów:</w:t>
      </w:r>
    </w:p>
    <w:p w14:paraId="0E6B7C3E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 xml:space="preserve">Montaż lokalnych źródeł ciepła na cele CO – </w:t>
      </w:r>
      <w:proofErr w:type="spellStart"/>
      <w:r w:rsidRPr="000514C0">
        <w:rPr>
          <w:rFonts w:ascii="Times New Roman" w:hAnsi="Times New Roman" w:cs="Times New Roman"/>
          <w:szCs w:val="28"/>
        </w:rPr>
        <w:t>chiller</w:t>
      </w:r>
      <w:proofErr w:type="spellEnd"/>
      <w:r w:rsidRPr="000514C0">
        <w:rPr>
          <w:rFonts w:ascii="Times New Roman" w:hAnsi="Times New Roman" w:cs="Times New Roman"/>
          <w:szCs w:val="28"/>
        </w:rPr>
        <w:t xml:space="preserve"> do nagrzewnicy istniejącej centrali wentylacyjnej,</w:t>
      </w:r>
    </w:p>
    <w:p w14:paraId="5108D7AE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szCs w:val="28"/>
        </w:rPr>
      </w:pPr>
    </w:p>
    <w:p w14:paraId="5B4713BD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28 – przewiązka:</w:t>
      </w:r>
    </w:p>
    <w:p w14:paraId="50CD1838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10 systemów pomp ciepła powietrze-powietrze (systemy wysokiego sprężu z nawiewnikami dalekiego zasięgu),</w:t>
      </w:r>
    </w:p>
    <w:p w14:paraId="6726FF06" w14:textId="77777777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montaż klimatyzatorów z funkcją grzania dla pomieszczenia stołówki oraz 2 biur (po jednej jednostce na każde biuro). Biura pomiędzy halami 6 oraz 7,</w:t>
      </w:r>
    </w:p>
    <w:p w14:paraId="5E126B7C" w14:textId="2B28E386" w:rsidR="00C07FBF" w:rsidRPr="000514C0" w:rsidRDefault="00C07FBF" w:rsidP="007B4D4B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– montaż 2 grzejników elektrycznych, grzejnik elektryczny na 1 piętrze w pom. socjalnym od północy oraz 1 grzejnik w magazynie na parterze od strony północnej, 2 sztuki po 1,5 kW</w:t>
      </w:r>
      <w:r w:rsidR="007B4D4B" w:rsidRPr="000514C0">
        <w:rPr>
          <w:rFonts w:ascii="Times New Roman" w:hAnsi="Times New Roman" w:cs="Times New Roman"/>
          <w:szCs w:val="28"/>
        </w:rPr>
        <w:t xml:space="preserve"> (grzejniki elektryczne stosowane wyłącznie w pomieszczeniach socjalnych i technicznych o niskim zapotrzebowaniu, jako rozwiązanie uzupełniające),</w:t>
      </w:r>
    </w:p>
    <w:p w14:paraId="7CA5B4EE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14:paraId="7C1AFF13" w14:textId="77777777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Budynek nr 23 – oczyszczalnia ścieków:</w:t>
      </w:r>
    </w:p>
    <w:p w14:paraId="32B87C68" w14:textId="7EB5CEEA" w:rsidR="00C07FBF" w:rsidRPr="000514C0" w:rsidRDefault="00C07FBF" w:rsidP="00C07FBF">
      <w:pPr>
        <w:pStyle w:val="Akapitzlist"/>
        <w:numPr>
          <w:ilvl w:val="1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>Montaż lokalnych źródeł ciepła na cele CO i CWU – 1 system pomp ciepła powietrze-woda z zasobnikiem ciepłej wody użytkowej</w:t>
      </w:r>
      <w:r w:rsidRPr="000514C0">
        <w:rPr>
          <w:rFonts w:ascii="Times New Roman" w:hAnsi="Times New Roman" w:cs="Times New Roman"/>
        </w:rPr>
        <w:t xml:space="preserve"> </w:t>
      </w:r>
      <w:r w:rsidRPr="000514C0">
        <w:rPr>
          <w:rFonts w:ascii="Times New Roman" w:hAnsi="Times New Roman" w:cs="Times New Roman"/>
          <w:szCs w:val="28"/>
        </w:rPr>
        <w:t>(</w:t>
      </w:r>
      <w:proofErr w:type="spellStart"/>
      <w:r w:rsidRPr="000514C0">
        <w:rPr>
          <w:rFonts w:ascii="Times New Roman" w:hAnsi="Times New Roman" w:cs="Times New Roman"/>
          <w:szCs w:val="28"/>
        </w:rPr>
        <w:t>all</w:t>
      </w:r>
      <w:proofErr w:type="spellEnd"/>
      <w:r w:rsidRPr="000514C0">
        <w:rPr>
          <w:rFonts w:ascii="Times New Roman" w:hAnsi="Times New Roman" w:cs="Times New Roman"/>
          <w:szCs w:val="28"/>
        </w:rPr>
        <w:t>-in-one wewnątrz budynku ze względu na ograniczone miejsce w pomieszczeniach</w:t>
      </w:r>
      <w:r w:rsidR="0068495F" w:rsidRPr="000514C0">
        <w:rPr>
          <w:rFonts w:ascii="Times New Roman" w:hAnsi="Times New Roman" w:cs="Times New Roman"/>
          <w:szCs w:val="28"/>
        </w:rPr>
        <w:t xml:space="preserve">, obliczone w audycie obciążenie grzewcze na cele CO – 7,9 kW, układ z podgrzewem CWU, obliczony w audycie minimalny </w:t>
      </w:r>
      <w:r w:rsidR="0068495F" w:rsidRPr="000514C0">
        <w:rPr>
          <w:rFonts w:ascii="Times New Roman" w:hAnsi="Times New Roman" w:cs="Times New Roman"/>
          <w:szCs w:val="28"/>
        </w:rPr>
        <w:lastRenderedPageBreak/>
        <w:t>sezonowy współczynnik efektywności dla ogrzewania pomieszczeń – 3,67, obliczony w audycie minimalny sezonowy współczynnik efektywności dla ogrzewania CWU – 3,51</w:t>
      </w:r>
      <w:r w:rsidRPr="000514C0">
        <w:rPr>
          <w:rFonts w:ascii="Times New Roman" w:hAnsi="Times New Roman" w:cs="Times New Roman"/>
          <w:szCs w:val="28"/>
        </w:rPr>
        <w:t xml:space="preserve">). Dodatkowo należy wymienić istniejące grzejniki </w:t>
      </w:r>
      <w:proofErr w:type="spellStart"/>
      <w:r w:rsidRPr="000514C0">
        <w:rPr>
          <w:rFonts w:ascii="Times New Roman" w:hAnsi="Times New Roman" w:cs="Times New Roman"/>
          <w:szCs w:val="28"/>
        </w:rPr>
        <w:t>favier</w:t>
      </w:r>
      <w:proofErr w:type="spellEnd"/>
      <w:r w:rsidRPr="000514C0">
        <w:rPr>
          <w:rFonts w:ascii="Times New Roman" w:hAnsi="Times New Roman" w:cs="Times New Roman"/>
          <w:szCs w:val="28"/>
        </w:rPr>
        <w:t xml:space="preserve"> na nowe wraz z montażem zaworów i głowic termostatycznych – 9 sztuk,</w:t>
      </w:r>
    </w:p>
    <w:p w14:paraId="79902B6B" w14:textId="77777777" w:rsidR="00C07FBF" w:rsidRPr="000514C0" w:rsidRDefault="00C07FBF" w:rsidP="00C07FBF">
      <w:pPr>
        <w:pStyle w:val="Akapitzlist"/>
        <w:ind w:left="1440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14:paraId="2ADE90FF" w14:textId="71F9E6BB" w:rsidR="00C07FBF" w:rsidRPr="000514C0" w:rsidRDefault="00C07FBF" w:rsidP="00C07FBF">
      <w:pPr>
        <w:pStyle w:val="Akapitzlist"/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0514C0">
        <w:rPr>
          <w:rFonts w:ascii="Times New Roman" w:hAnsi="Times New Roman" w:cs="Times New Roman"/>
          <w:color w:val="000000" w:themeColor="text1"/>
          <w:szCs w:val="28"/>
        </w:rPr>
        <w:t xml:space="preserve">Wykonanie systemu zasilania elektroenergetycznego lokalnych pomp ciepła, </w:t>
      </w:r>
      <w:proofErr w:type="spellStart"/>
      <w:r w:rsidRPr="000514C0">
        <w:rPr>
          <w:rFonts w:ascii="Times New Roman" w:hAnsi="Times New Roman" w:cs="Times New Roman"/>
          <w:color w:val="000000" w:themeColor="text1"/>
          <w:szCs w:val="28"/>
        </w:rPr>
        <w:t>chillerów</w:t>
      </w:r>
      <w:proofErr w:type="spellEnd"/>
      <w:r w:rsidRPr="000514C0">
        <w:rPr>
          <w:rFonts w:ascii="Times New Roman" w:hAnsi="Times New Roman" w:cs="Times New Roman"/>
          <w:color w:val="000000" w:themeColor="text1"/>
          <w:szCs w:val="28"/>
        </w:rPr>
        <w:t xml:space="preserve"> </w:t>
      </w:r>
      <w:r w:rsidR="00E16E6A" w:rsidRPr="000514C0">
        <w:rPr>
          <w:rFonts w:ascii="Times New Roman" w:hAnsi="Times New Roman" w:cs="Times New Roman"/>
          <w:color w:val="000000" w:themeColor="text1"/>
          <w:szCs w:val="28"/>
        </w:rPr>
        <w:t xml:space="preserve">oraz układów wentylacji </w:t>
      </w:r>
      <w:r w:rsidRPr="000514C0">
        <w:rPr>
          <w:rFonts w:ascii="Times New Roman" w:hAnsi="Times New Roman" w:cs="Times New Roman"/>
          <w:color w:val="000000" w:themeColor="text1"/>
          <w:szCs w:val="28"/>
        </w:rPr>
        <w:t>wraz z montażem liczników energii.</w:t>
      </w:r>
    </w:p>
    <w:p w14:paraId="58068163" w14:textId="67943D0A" w:rsidR="007B4D4B" w:rsidRPr="000514C0" w:rsidRDefault="007B4D4B" w:rsidP="007B4D4B">
      <w:pPr>
        <w:pStyle w:val="NormalnyWeb"/>
        <w:jc w:val="both"/>
        <w:rPr>
          <w:sz w:val="22"/>
          <w:szCs w:val="22"/>
        </w:rPr>
      </w:pPr>
      <w:r w:rsidRPr="000514C0">
        <w:rPr>
          <w:sz w:val="22"/>
          <w:szCs w:val="22"/>
        </w:rPr>
        <w:t>Realizacja zadania pozwoli na osiągnięcie minimum 30% redukcji zużycia energii pierwotnej w obszarach objętych modernizacją (zgodnie z obliczeniami zawartymi w dokumencie audytu energetycznego sporządzonym zgodnie z wytycznymi FENG 3.01).</w:t>
      </w:r>
    </w:p>
    <w:p w14:paraId="46D7CB1D" w14:textId="77777777" w:rsidR="007B4D4B" w:rsidRPr="000514C0" w:rsidRDefault="007B4D4B" w:rsidP="007B4D4B">
      <w:pPr>
        <w:suppressAutoHyphens w:val="0"/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Cs w:val="28"/>
        </w:rPr>
      </w:pPr>
    </w:p>
    <w:p w14:paraId="1372A7A6" w14:textId="7BCBF21A" w:rsidR="00C82DCE" w:rsidRPr="000514C0" w:rsidRDefault="0025135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14C0">
        <w:rPr>
          <w:rFonts w:ascii="Times New Roman" w:hAnsi="Times New Roman" w:cs="Times New Roman"/>
          <w:b/>
          <w:bCs/>
          <w:sz w:val="28"/>
          <w:szCs w:val="28"/>
        </w:rPr>
        <w:t>Wymagania techniczne dla instalacj</w:t>
      </w:r>
      <w:r w:rsidR="00C07FBF" w:rsidRPr="000514C0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0514C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83F5460" w14:textId="5B7866F9" w:rsidR="009D6587" w:rsidRPr="000514C0" w:rsidRDefault="009D6587" w:rsidP="009D6587">
      <w:pPr>
        <w:pStyle w:val="Bezodstpw"/>
        <w:rPr>
          <w:rFonts w:ascii="Times New Roman" w:hAnsi="Times New Roman" w:cs="Times New Roman"/>
          <w:b/>
          <w:bCs/>
          <w:u w:val="single"/>
        </w:rPr>
      </w:pPr>
      <w:r w:rsidRPr="000514C0">
        <w:rPr>
          <w:rFonts w:ascii="Times New Roman" w:hAnsi="Times New Roman" w:cs="Times New Roman"/>
          <w:b/>
          <w:bCs/>
          <w:u w:val="single"/>
        </w:rPr>
        <w:t xml:space="preserve">URZĄDZENIA POMPA CIEPŁA </w:t>
      </w:r>
      <w:r w:rsidR="007B4D4B" w:rsidRPr="000514C0">
        <w:rPr>
          <w:rFonts w:ascii="Times New Roman" w:hAnsi="Times New Roman" w:cs="Times New Roman"/>
          <w:b/>
          <w:bCs/>
          <w:u w:val="single"/>
        </w:rPr>
        <w:t>POWIETRZE-POWIETRZE</w:t>
      </w:r>
      <w:r w:rsidRPr="000514C0">
        <w:rPr>
          <w:rFonts w:ascii="Times New Roman" w:hAnsi="Times New Roman" w:cs="Times New Roman"/>
          <w:b/>
          <w:bCs/>
          <w:u w:val="single"/>
        </w:rPr>
        <w:t xml:space="preserve"> DO OGRZEWANIA PO</w:t>
      </w:r>
      <w:r w:rsidR="007B4D4B" w:rsidRPr="000514C0">
        <w:rPr>
          <w:rFonts w:ascii="Times New Roman" w:hAnsi="Times New Roman" w:cs="Times New Roman"/>
          <w:b/>
          <w:bCs/>
          <w:u w:val="single"/>
        </w:rPr>
        <w:t>M</w:t>
      </w:r>
      <w:r w:rsidRPr="000514C0">
        <w:rPr>
          <w:rFonts w:ascii="Times New Roman" w:hAnsi="Times New Roman" w:cs="Times New Roman"/>
          <w:b/>
          <w:bCs/>
          <w:u w:val="single"/>
        </w:rPr>
        <w:t>IESZCZEŃ TYPU HALA</w:t>
      </w:r>
    </w:p>
    <w:p w14:paraId="2094AA8A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</w:rPr>
      </w:pPr>
    </w:p>
    <w:p w14:paraId="025F2470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Parametry techniczne urządzeń klimatyzacyjnych:</w:t>
      </w:r>
    </w:p>
    <w:p w14:paraId="170587ED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</w:rPr>
      </w:pPr>
    </w:p>
    <w:p w14:paraId="4A3C3B28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  <w:i/>
          <w:iCs/>
        </w:rPr>
      </w:pPr>
      <w:r w:rsidRPr="000514C0">
        <w:rPr>
          <w:rFonts w:ascii="Times New Roman" w:hAnsi="Times New Roman" w:cs="Times New Roman"/>
          <w:i/>
          <w:iCs/>
        </w:rPr>
        <w:t>Jednostka zewnętrzne</w:t>
      </w:r>
    </w:p>
    <w:p w14:paraId="03B656E2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Czynnik chłodniczy: </w:t>
      </w:r>
      <w:r w:rsidRPr="000514C0">
        <w:rPr>
          <w:rFonts w:ascii="Times New Roman" w:hAnsi="Times New Roman" w:cs="Times New Roman"/>
          <w:b/>
          <w:bCs/>
        </w:rPr>
        <w:t>R32</w:t>
      </w:r>
    </w:p>
    <w:p w14:paraId="052FDE6B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Zasilanie:</w:t>
      </w:r>
      <w:r w:rsidRPr="000514C0">
        <w:rPr>
          <w:rFonts w:ascii="Times New Roman" w:hAnsi="Times New Roman" w:cs="Times New Roman"/>
          <w:b/>
          <w:bCs/>
        </w:rPr>
        <w:t xml:space="preserve"> 3 fazowe</w:t>
      </w:r>
    </w:p>
    <w:p w14:paraId="187458D5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Zasilana:</w:t>
      </w:r>
      <w:r w:rsidRPr="000514C0">
        <w:rPr>
          <w:rFonts w:ascii="Times New Roman" w:hAnsi="Times New Roman" w:cs="Times New Roman"/>
          <w:b/>
          <w:bCs/>
        </w:rPr>
        <w:t xml:space="preserve"> jednostka zewnętrzna</w:t>
      </w:r>
    </w:p>
    <w:p w14:paraId="4280B26E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Nominalna moc chłodnicza w warunkach katalogowych min.: </w:t>
      </w:r>
      <w:r w:rsidRPr="000514C0">
        <w:rPr>
          <w:rFonts w:ascii="Times New Roman" w:hAnsi="Times New Roman" w:cs="Times New Roman"/>
          <w:b/>
          <w:bCs/>
        </w:rPr>
        <w:t>22 kW</w:t>
      </w:r>
    </w:p>
    <w:p w14:paraId="5E49F1A3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Maksymalna moc chłodnicza w warunkach katalogowych nie mniejsza niż: </w:t>
      </w:r>
      <w:r w:rsidRPr="000514C0">
        <w:rPr>
          <w:rFonts w:ascii="Times New Roman" w:hAnsi="Times New Roman" w:cs="Times New Roman"/>
          <w:b/>
          <w:bCs/>
        </w:rPr>
        <w:t>25,6 kW</w:t>
      </w:r>
    </w:p>
    <w:p w14:paraId="55C7E596" w14:textId="40972CAC" w:rsidR="009D6587" w:rsidRPr="000514C0" w:rsidRDefault="007B4D4B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Nominalna</w:t>
      </w:r>
      <w:r w:rsidR="009D6587" w:rsidRPr="000514C0">
        <w:rPr>
          <w:rFonts w:ascii="Times New Roman" w:hAnsi="Times New Roman" w:cs="Times New Roman"/>
        </w:rPr>
        <w:t xml:space="preserve"> moc grzewcza w warunkach katalogowych min.: </w:t>
      </w:r>
      <w:r w:rsidR="009D6587" w:rsidRPr="000514C0">
        <w:rPr>
          <w:rFonts w:ascii="Times New Roman" w:hAnsi="Times New Roman" w:cs="Times New Roman"/>
          <w:b/>
          <w:bCs/>
        </w:rPr>
        <w:t>24 kW</w:t>
      </w:r>
    </w:p>
    <w:p w14:paraId="70BF907E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Maksymalna moc grzewcza w warunkach katalogowych nie mniejsza niż: </w:t>
      </w:r>
      <w:r w:rsidRPr="000514C0">
        <w:rPr>
          <w:rFonts w:ascii="Times New Roman" w:hAnsi="Times New Roman" w:cs="Times New Roman"/>
          <w:b/>
          <w:bCs/>
        </w:rPr>
        <w:t>27,6 kW</w:t>
      </w:r>
    </w:p>
    <w:p w14:paraId="00172C49" w14:textId="3C30E1E9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Moc grzewcza w warunkach projektowych (temperatura zewnętrzna -20*C, temperatura wewnętrzna 16*C) oraz po uwzględnieniu współczynników korekcyjnych (zależnych od temperatur zewnętrznej i wewnętrznej, </w:t>
      </w:r>
      <w:proofErr w:type="spellStart"/>
      <w:r w:rsidRPr="000514C0">
        <w:rPr>
          <w:rFonts w:ascii="Times New Roman" w:hAnsi="Times New Roman" w:cs="Times New Roman"/>
        </w:rPr>
        <w:t>defrostu</w:t>
      </w:r>
      <w:proofErr w:type="spellEnd"/>
      <w:r w:rsidRPr="000514C0">
        <w:rPr>
          <w:rFonts w:ascii="Times New Roman" w:hAnsi="Times New Roman" w:cs="Times New Roman"/>
        </w:rPr>
        <w:t xml:space="preserve"> i </w:t>
      </w:r>
      <w:r w:rsidR="005E3B11" w:rsidRPr="000514C0">
        <w:rPr>
          <w:rFonts w:ascii="Times New Roman" w:hAnsi="Times New Roman" w:cs="Times New Roman"/>
        </w:rPr>
        <w:t>Długości</w:t>
      </w:r>
      <w:r w:rsidRPr="000514C0">
        <w:rPr>
          <w:rFonts w:ascii="Times New Roman" w:hAnsi="Times New Roman" w:cs="Times New Roman"/>
        </w:rPr>
        <w:t xml:space="preserve"> i wysokości instalacji freonowej dla warunków standardowych tj. 7,5 m  oraz 0m) min.: </w:t>
      </w:r>
      <w:r w:rsidRPr="000514C0">
        <w:rPr>
          <w:rFonts w:ascii="Times New Roman" w:hAnsi="Times New Roman" w:cs="Times New Roman"/>
          <w:b/>
          <w:bCs/>
        </w:rPr>
        <w:t>15,5 kW</w:t>
      </w:r>
    </w:p>
    <w:p w14:paraId="140A9F66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zakres pracy w temperaturach zewnętrznych dla trybu chłodzenia: </w:t>
      </w:r>
      <w:r w:rsidRPr="000514C0">
        <w:rPr>
          <w:rFonts w:ascii="Times New Roman" w:hAnsi="Times New Roman" w:cs="Times New Roman"/>
          <w:b/>
          <w:bCs/>
        </w:rPr>
        <w:t>-15*C : +52*C</w:t>
      </w:r>
    </w:p>
    <w:p w14:paraId="7691CC57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zakres pracy w temperaturach zewnętrznych dla trybu ogrzewania: </w:t>
      </w:r>
      <w:r w:rsidRPr="000514C0">
        <w:rPr>
          <w:rFonts w:ascii="Times New Roman" w:hAnsi="Times New Roman" w:cs="Times New Roman"/>
          <w:b/>
          <w:bCs/>
        </w:rPr>
        <w:t>-20*C : +35*C</w:t>
      </w:r>
    </w:p>
    <w:p w14:paraId="52592D9E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Sezonowa efektywność energetyczna ogrzewania pomieszczeń </w:t>
      </w:r>
      <w:proofErr w:type="spellStart"/>
      <w:r w:rsidRPr="000514C0">
        <w:rPr>
          <w:rFonts w:ascii="Times New Roman" w:hAnsi="Times New Roman" w:cs="Times New Roman"/>
        </w:rPr>
        <w:t>ηs</w:t>
      </w:r>
      <w:proofErr w:type="spellEnd"/>
      <w:r w:rsidRPr="000514C0">
        <w:rPr>
          <w:rFonts w:ascii="Times New Roman" w:hAnsi="Times New Roman" w:cs="Times New Roman"/>
        </w:rPr>
        <w:t xml:space="preserve"> (eta s) minimum: </w:t>
      </w:r>
      <w:r w:rsidRPr="000514C0">
        <w:rPr>
          <w:rFonts w:ascii="Times New Roman" w:hAnsi="Times New Roman" w:cs="Times New Roman"/>
          <w:b/>
          <w:bCs/>
        </w:rPr>
        <w:t>145%</w:t>
      </w:r>
    </w:p>
    <w:p w14:paraId="4237F285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Poziom ciśnienia akustycznego nie więcej niż: </w:t>
      </w:r>
      <w:r w:rsidRPr="000514C0">
        <w:rPr>
          <w:rFonts w:ascii="Times New Roman" w:hAnsi="Times New Roman" w:cs="Times New Roman"/>
          <w:b/>
          <w:bCs/>
        </w:rPr>
        <w:t xml:space="preserve">63 </w:t>
      </w:r>
      <w:proofErr w:type="spellStart"/>
      <w:r w:rsidRPr="000514C0">
        <w:rPr>
          <w:rFonts w:ascii="Times New Roman" w:hAnsi="Times New Roman" w:cs="Times New Roman"/>
          <w:b/>
          <w:bCs/>
        </w:rPr>
        <w:t>dBA</w:t>
      </w:r>
      <w:proofErr w:type="spellEnd"/>
    </w:p>
    <w:p w14:paraId="775FB646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Wymiary jednostki zewnętrznej (Wys. x szer. x głęb. [mm]): </w:t>
      </w:r>
      <w:r w:rsidRPr="000514C0">
        <w:rPr>
          <w:rFonts w:ascii="Times New Roman" w:hAnsi="Times New Roman" w:cs="Times New Roman"/>
          <w:b/>
          <w:bCs/>
        </w:rPr>
        <w:t>996 x 1 140 x 460</w:t>
      </w:r>
    </w:p>
    <w:p w14:paraId="2DE09317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Wykonanie jednostki: </w:t>
      </w:r>
      <w:r w:rsidRPr="000514C0">
        <w:rPr>
          <w:rFonts w:ascii="Times New Roman" w:hAnsi="Times New Roman" w:cs="Times New Roman"/>
          <w:b/>
          <w:bCs/>
        </w:rPr>
        <w:t>jednowentylatorowe</w:t>
      </w:r>
    </w:p>
    <w:p w14:paraId="1B77B658" w14:textId="5F386190" w:rsidR="009D6587" w:rsidRPr="000514C0" w:rsidRDefault="003530F6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Długość</w:t>
      </w:r>
      <w:r w:rsidR="009D6587" w:rsidRPr="000514C0">
        <w:rPr>
          <w:rFonts w:ascii="Times New Roman" w:hAnsi="Times New Roman" w:cs="Times New Roman"/>
        </w:rPr>
        <w:t xml:space="preserve"> instalacji freonowej do: </w:t>
      </w:r>
      <w:r w:rsidR="009D6587" w:rsidRPr="000514C0">
        <w:rPr>
          <w:rFonts w:ascii="Times New Roman" w:hAnsi="Times New Roman" w:cs="Times New Roman"/>
          <w:b/>
          <w:bCs/>
        </w:rPr>
        <w:t>100 m</w:t>
      </w:r>
    </w:p>
    <w:p w14:paraId="5A9B1167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Różnica wysokości instalacji freonowej do: </w:t>
      </w:r>
      <w:r w:rsidRPr="000514C0">
        <w:rPr>
          <w:rFonts w:ascii="Times New Roman" w:hAnsi="Times New Roman" w:cs="Times New Roman"/>
          <w:b/>
          <w:bCs/>
        </w:rPr>
        <w:t>30 m</w:t>
      </w:r>
    </w:p>
    <w:p w14:paraId="09F7888B" w14:textId="77777777" w:rsidR="009D6587" w:rsidRPr="000514C0" w:rsidRDefault="009D6587" w:rsidP="009D6587">
      <w:pPr>
        <w:pStyle w:val="Bezodstpw"/>
        <w:ind w:left="720"/>
        <w:rPr>
          <w:rFonts w:ascii="Times New Roman" w:hAnsi="Times New Roman" w:cs="Times New Roman"/>
        </w:rPr>
      </w:pPr>
    </w:p>
    <w:p w14:paraId="783DF417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</w:rPr>
      </w:pPr>
    </w:p>
    <w:p w14:paraId="7BCA0E03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  <w:i/>
          <w:iCs/>
        </w:rPr>
      </w:pPr>
      <w:r w:rsidRPr="000514C0">
        <w:rPr>
          <w:rFonts w:ascii="Times New Roman" w:hAnsi="Times New Roman" w:cs="Times New Roman"/>
          <w:i/>
          <w:iCs/>
        </w:rPr>
        <w:t>Jednostki wewnętrzne</w:t>
      </w:r>
    </w:p>
    <w:p w14:paraId="11888C71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</w:rPr>
        <w:t xml:space="preserve">Rodzaj jednostki wewnętrznej: </w:t>
      </w:r>
      <w:r w:rsidRPr="000514C0">
        <w:rPr>
          <w:rFonts w:ascii="Times New Roman" w:hAnsi="Times New Roman" w:cs="Times New Roman"/>
          <w:b/>
          <w:bCs/>
        </w:rPr>
        <w:t>kanałowa z rozprowadzeniem powietrza instalacją wentylacji z elementem nawiewnym w postaci dysz dalekiego zasięgu, dla równomiernego rozprowadzenia ciepłego powietrza w strefie przebywania ludzi lub urządzenia równoważne z zachowaniem rozprowadzenia powietrza dyszami dalekiego zasięgu</w:t>
      </w:r>
    </w:p>
    <w:p w14:paraId="3E808E90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minimalna moc chłodnicza: </w:t>
      </w:r>
      <w:r w:rsidRPr="000514C0">
        <w:rPr>
          <w:rFonts w:ascii="Times New Roman" w:hAnsi="Times New Roman" w:cs="Times New Roman"/>
          <w:b/>
          <w:bCs/>
        </w:rPr>
        <w:t>jak dla jednostki zewnętrznej</w:t>
      </w:r>
    </w:p>
    <w:p w14:paraId="64E9F70A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minimalna moc grzewcza:</w:t>
      </w:r>
      <w:r w:rsidRPr="000514C0">
        <w:rPr>
          <w:rFonts w:ascii="Times New Roman" w:hAnsi="Times New Roman" w:cs="Times New Roman"/>
          <w:b/>
          <w:bCs/>
        </w:rPr>
        <w:t xml:space="preserve"> jak dla jednostki zewnętrznej</w:t>
      </w:r>
    </w:p>
    <w:p w14:paraId="7EB71478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spręż dyspozycyjny nie mniejszy niż: </w:t>
      </w:r>
      <w:r w:rsidRPr="000514C0">
        <w:rPr>
          <w:rFonts w:ascii="Times New Roman" w:hAnsi="Times New Roman" w:cs="Times New Roman"/>
          <w:b/>
          <w:bCs/>
        </w:rPr>
        <w:t>170 Pa</w:t>
      </w:r>
    </w:p>
    <w:p w14:paraId="509937A1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lastRenderedPageBreak/>
        <w:t xml:space="preserve">Poziom ciśnienia akustycznego nie więcej niż: </w:t>
      </w:r>
      <w:r w:rsidRPr="000514C0">
        <w:rPr>
          <w:rFonts w:ascii="Times New Roman" w:hAnsi="Times New Roman" w:cs="Times New Roman"/>
          <w:b/>
          <w:bCs/>
        </w:rPr>
        <w:t xml:space="preserve">47 </w:t>
      </w:r>
      <w:proofErr w:type="spellStart"/>
      <w:r w:rsidRPr="000514C0">
        <w:rPr>
          <w:rFonts w:ascii="Times New Roman" w:hAnsi="Times New Roman" w:cs="Times New Roman"/>
          <w:b/>
          <w:bCs/>
        </w:rPr>
        <w:t>dBA</w:t>
      </w:r>
      <w:proofErr w:type="spellEnd"/>
    </w:p>
    <w:p w14:paraId="20F7F508" w14:textId="0A2C0790" w:rsidR="009D6587" w:rsidRPr="000514C0" w:rsidRDefault="007B4D4B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Objętościowy</w:t>
      </w:r>
      <w:r w:rsidR="009D6587" w:rsidRPr="000514C0">
        <w:rPr>
          <w:rFonts w:ascii="Times New Roman" w:hAnsi="Times New Roman" w:cs="Times New Roman"/>
        </w:rPr>
        <w:t xml:space="preserve"> przepływ powietrza nie mniejszy niż: </w:t>
      </w:r>
      <w:r w:rsidR="009D6587" w:rsidRPr="000514C0">
        <w:rPr>
          <w:rFonts w:ascii="Times New Roman" w:hAnsi="Times New Roman" w:cs="Times New Roman"/>
          <w:b/>
          <w:bCs/>
        </w:rPr>
        <w:t>4300 m</w:t>
      </w:r>
      <w:r w:rsidR="009D6587" w:rsidRPr="000514C0">
        <w:rPr>
          <w:rFonts w:ascii="Times New Roman" w:hAnsi="Times New Roman" w:cs="Times New Roman"/>
          <w:b/>
          <w:bCs/>
          <w:vertAlign w:val="superscript"/>
        </w:rPr>
        <w:t>3</w:t>
      </w:r>
      <w:r w:rsidR="009D6587" w:rsidRPr="000514C0">
        <w:rPr>
          <w:rFonts w:ascii="Times New Roman" w:hAnsi="Times New Roman" w:cs="Times New Roman"/>
          <w:b/>
          <w:bCs/>
        </w:rPr>
        <w:t>/h</w:t>
      </w:r>
    </w:p>
    <w:p w14:paraId="637FE9B4" w14:textId="77777777" w:rsidR="009D6587" w:rsidRPr="000514C0" w:rsidRDefault="009D6587" w:rsidP="009D6587">
      <w:pPr>
        <w:pStyle w:val="Bezodstpw"/>
        <w:ind w:left="720"/>
        <w:rPr>
          <w:rFonts w:ascii="Times New Roman" w:hAnsi="Times New Roman" w:cs="Times New Roman"/>
        </w:rPr>
      </w:pPr>
    </w:p>
    <w:p w14:paraId="3D358844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  <w:i/>
          <w:iCs/>
        </w:rPr>
      </w:pP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  <w:i/>
          <w:iCs/>
        </w:rPr>
        <w:t xml:space="preserve">Wymagania dotyczące sterowania: </w:t>
      </w:r>
    </w:p>
    <w:p w14:paraId="49B9656E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Sterownik przewodowy z wbudowanym czujnikiem temperatury do odwzorowania temperatury w strefie przebywania ludzi (opcjonalnie zewnętrzny czujnik temperatury montowany w strefie przebywania ludzi)</w:t>
      </w:r>
    </w:p>
    <w:p w14:paraId="687506CC" w14:textId="452DAC4C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Sterownik przewodowy z wbudowanym modułem WIFI, </w:t>
      </w:r>
      <w:r w:rsidR="005E3B11" w:rsidRPr="000514C0">
        <w:rPr>
          <w:rFonts w:ascii="Times New Roman" w:hAnsi="Times New Roman" w:cs="Times New Roman"/>
        </w:rPr>
        <w:t>umożliwiającym</w:t>
      </w:r>
      <w:r w:rsidRPr="000514C0">
        <w:rPr>
          <w:rFonts w:ascii="Times New Roman" w:hAnsi="Times New Roman" w:cs="Times New Roman"/>
        </w:rPr>
        <w:t xml:space="preserve"> zdalne sterowanie z poziomu aplikacji dla maksymalnie 200 jednostek, możliwość zarządzania wieloma jednostkami jednocześnie, monitorowanie zużycia energii, ustawienie harmonogramu pracy, komunikaty o awarii poszczególnych jednostek</w:t>
      </w:r>
    </w:p>
    <w:p w14:paraId="6C92B824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Automatyczne adresowanie urządzeń (nr chłodniczy jednostki zewnętrznej oraz nr jednostki wewnętrznej</w:t>
      </w:r>
    </w:p>
    <w:p w14:paraId="53AF3CD4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ustawienia tryb grzanie/chłodzenie, </w:t>
      </w:r>
    </w:p>
    <w:p w14:paraId="04BD85AF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ustawienia ustawienie temperatury, </w:t>
      </w:r>
    </w:p>
    <w:p w14:paraId="75BE36EE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ustawienia prędkości przepływu powietrza, </w:t>
      </w:r>
    </w:p>
    <w:p w14:paraId="1D4E36AF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ustawienia harmonogramu pracy, </w:t>
      </w:r>
    </w:p>
    <w:p w14:paraId="5C94928B" w14:textId="67FAAC26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blokady </w:t>
      </w:r>
      <w:r w:rsidR="005E3B11" w:rsidRPr="000514C0">
        <w:rPr>
          <w:rFonts w:ascii="Times New Roman" w:hAnsi="Times New Roman" w:cs="Times New Roman"/>
        </w:rPr>
        <w:t>poszczególnych</w:t>
      </w:r>
      <w:r w:rsidRPr="000514C0">
        <w:rPr>
          <w:rFonts w:ascii="Times New Roman" w:hAnsi="Times New Roman" w:cs="Times New Roman"/>
        </w:rPr>
        <w:t xml:space="preserve"> parametrów dla postronnych osób m.in. trybów pracy, zakresów temperatury, </w:t>
      </w:r>
    </w:p>
    <w:p w14:paraId="4AC6B676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ustawienie temperatury dyżurnej w wymaganym zakresie 7-15*C (dla okresowego nieużywania obiektu)</w:t>
      </w:r>
    </w:p>
    <w:p w14:paraId="4452B026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możliwość ustawienia z poziomu sterownika przewodowego kaskady 2 urządzeń w trybie ogrzewania (w okresie przejściowym pracuje jedno urządzenie, dołączając drugą jednostkę w momencie braku osiąganej temperatury w pomieszczeniu w zakresie 4-10*C) oraz pracy naprzemiennej (dla równomiernego obciążenia jednostek) i wspomagania w przypadku awarii jednostek</w:t>
      </w:r>
    </w:p>
    <w:p w14:paraId="333C6F22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możliwość wyprowadzenia sygnałów pracy/awarii</w:t>
      </w:r>
    </w:p>
    <w:p w14:paraId="30803036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złącze </w:t>
      </w:r>
      <w:proofErr w:type="spellStart"/>
      <w:r w:rsidRPr="000514C0">
        <w:rPr>
          <w:rFonts w:ascii="Times New Roman" w:hAnsi="Times New Roman" w:cs="Times New Roman"/>
        </w:rPr>
        <w:t>bezpotencjałowe</w:t>
      </w:r>
      <w:proofErr w:type="spellEnd"/>
      <w:r w:rsidRPr="000514C0">
        <w:rPr>
          <w:rFonts w:ascii="Times New Roman" w:hAnsi="Times New Roman" w:cs="Times New Roman"/>
        </w:rPr>
        <w:t xml:space="preserve"> ON/OFF do możliwego wyłączenia urządzenia w przypadku np. pożaru poprzez zewnętrzne źródło sygnału</w:t>
      </w:r>
    </w:p>
    <w:p w14:paraId="40C65EAF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ustawienia trybu pracy cichej lub ustawienia </w:t>
      </w:r>
      <w:proofErr w:type="spellStart"/>
      <w:r w:rsidRPr="000514C0">
        <w:rPr>
          <w:rFonts w:ascii="Times New Roman" w:hAnsi="Times New Roman" w:cs="Times New Roman"/>
        </w:rPr>
        <w:t>trzysponiowego</w:t>
      </w:r>
      <w:proofErr w:type="spellEnd"/>
      <w:r w:rsidRPr="000514C0">
        <w:rPr>
          <w:rFonts w:ascii="Times New Roman" w:hAnsi="Times New Roman" w:cs="Times New Roman"/>
        </w:rPr>
        <w:t xml:space="preserve"> ograniczenia poboru mocy</w:t>
      </w:r>
    </w:p>
    <w:p w14:paraId="152B3BF7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możliwość integracji z BMS budynkowym (MODBUS/BACNET/KNX) opcjonalnie, jeżeli Inwestor przewiduje w przyszłości rozbudowę o taki system dla lepszego wykorzystania wszystkich systemów</w:t>
      </w:r>
    </w:p>
    <w:p w14:paraId="36A824C9" w14:textId="19A1F849" w:rsidR="009D6587" w:rsidRPr="000514C0" w:rsidRDefault="007B4D4B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możliwość</w:t>
      </w:r>
      <w:r w:rsidR="009D6587" w:rsidRPr="000514C0">
        <w:rPr>
          <w:rFonts w:ascii="Times New Roman" w:hAnsi="Times New Roman" w:cs="Times New Roman"/>
        </w:rPr>
        <w:t xml:space="preserve"> podłączenia </w:t>
      </w:r>
      <w:r w:rsidRPr="000514C0">
        <w:rPr>
          <w:rFonts w:ascii="Times New Roman" w:hAnsi="Times New Roman" w:cs="Times New Roman"/>
        </w:rPr>
        <w:t>aplikacji</w:t>
      </w:r>
      <w:r w:rsidR="009D6587" w:rsidRPr="000514C0">
        <w:rPr>
          <w:rFonts w:ascii="Times New Roman" w:hAnsi="Times New Roman" w:cs="Times New Roman"/>
        </w:rPr>
        <w:t xml:space="preserve"> serwisowych z poziomu </w:t>
      </w:r>
      <w:proofErr w:type="spellStart"/>
      <w:r w:rsidR="009D6587" w:rsidRPr="000514C0">
        <w:rPr>
          <w:rFonts w:ascii="Times New Roman" w:hAnsi="Times New Roman" w:cs="Times New Roman"/>
        </w:rPr>
        <w:t>smartfona</w:t>
      </w:r>
      <w:proofErr w:type="spellEnd"/>
      <w:r w:rsidR="009D6587" w:rsidRPr="000514C0">
        <w:rPr>
          <w:rFonts w:ascii="Times New Roman" w:hAnsi="Times New Roman" w:cs="Times New Roman"/>
        </w:rPr>
        <w:t>/</w:t>
      </w:r>
      <w:proofErr w:type="spellStart"/>
      <w:r w:rsidR="009D6587" w:rsidRPr="000514C0">
        <w:rPr>
          <w:rFonts w:ascii="Times New Roman" w:hAnsi="Times New Roman" w:cs="Times New Roman"/>
        </w:rPr>
        <w:t>tableta</w:t>
      </w:r>
      <w:proofErr w:type="spellEnd"/>
      <w:r w:rsidR="009D6587" w:rsidRPr="000514C0">
        <w:rPr>
          <w:rFonts w:ascii="Times New Roman" w:hAnsi="Times New Roman" w:cs="Times New Roman"/>
        </w:rPr>
        <w:t xml:space="preserve"> po podłączeniu do sterownika. W aplikacji możliwość odczytania parametrów pracy urządzenia – czujniki temperatury, częstotliwość pracy sprężarki, otwarcie zaworu rozprężnego, prędkość wentylatorów jednostki wewnętrznej i zewnętrznej, monitoring historycznych kodów błędów. Możliwość zapisu parametrów pracy urządzenia do pliku.</w:t>
      </w:r>
    </w:p>
    <w:p w14:paraId="6B97F361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  <w:b/>
          <w:bCs/>
          <w:u w:val="single"/>
        </w:rPr>
      </w:pP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  <w:b/>
          <w:bCs/>
          <w:u w:val="single"/>
        </w:rPr>
        <w:t>URZĄDZENIA DO OGRZEWANIA POMIESZCZEŃ TOWARZYSZĄCYCH PRZY GŁÓWNYCH HALACH</w:t>
      </w:r>
    </w:p>
    <w:p w14:paraId="3F60D191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</w:rPr>
      </w:pPr>
    </w:p>
    <w:p w14:paraId="00546EF0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Parametry techniczne urządzeń klimatyzacyjnych:</w:t>
      </w:r>
    </w:p>
    <w:p w14:paraId="423096B3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</w:rPr>
      </w:pPr>
    </w:p>
    <w:p w14:paraId="5D121CA1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  <w:i/>
          <w:iCs/>
        </w:rPr>
      </w:pPr>
      <w:r w:rsidRPr="000514C0">
        <w:rPr>
          <w:rFonts w:ascii="Times New Roman" w:hAnsi="Times New Roman" w:cs="Times New Roman"/>
          <w:i/>
          <w:iCs/>
        </w:rPr>
        <w:t>Jednostka zewnętrzne</w:t>
      </w:r>
    </w:p>
    <w:p w14:paraId="1AE13F48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Czynnik chłodniczy: </w:t>
      </w:r>
      <w:r w:rsidRPr="000514C0">
        <w:rPr>
          <w:rFonts w:ascii="Times New Roman" w:hAnsi="Times New Roman" w:cs="Times New Roman"/>
          <w:b/>
          <w:bCs/>
        </w:rPr>
        <w:t>R32</w:t>
      </w:r>
    </w:p>
    <w:p w14:paraId="4E456B1F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Zasilanie:</w:t>
      </w:r>
      <w:r w:rsidRPr="000514C0">
        <w:rPr>
          <w:rFonts w:ascii="Times New Roman" w:hAnsi="Times New Roman" w:cs="Times New Roman"/>
          <w:b/>
          <w:bCs/>
        </w:rPr>
        <w:t xml:space="preserve"> 1 fazowe</w:t>
      </w:r>
    </w:p>
    <w:p w14:paraId="582B666B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Zasilana:</w:t>
      </w:r>
      <w:r w:rsidRPr="000514C0">
        <w:rPr>
          <w:rFonts w:ascii="Times New Roman" w:hAnsi="Times New Roman" w:cs="Times New Roman"/>
          <w:b/>
          <w:bCs/>
        </w:rPr>
        <w:t xml:space="preserve"> jednostka zewnętrzna</w:t>
      </w:r>
    </w:p>
    <w:p w14:paraId="1404EEC4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Nominalna moc chłodnicza w warunkach katalogowych min.: </w:t>
      </w:r>
      <w:r w:rsidRPr="000514C0">
        <w:rPr>
          <w:rFonts w:ascii="Times New Roman" w:hAnsi="Times New Roman" w:cs="Times New Roman"/>
          <w:b/>
          <w:bCs/>
        </w:rPr>
        <w:t>3,5 kW</w:t>
      </w:r>
    </w:p>
    <w:p w14:paraId="1C488B27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lastRenderedPageBreak/>
        <w:t xml:space="preserve">Maksymalna moc chłodnicza w warunkach katalogowych nie mniejsza niż: </w:t>
      </w:r>
      <w:r w:rsidRPr="000514C0">
        <w:rPr>
          <w:rFonts w:ascii="Times New Roman" w:hAnsi="Times New Roman" w:cs="Times New Roman"/>
          <w:b/>
          <w:bCs/>
        </w:rPr>
        <w:t>4,0 kW</w:t>
      </w:r>
    </w:p>
    <w:p w14:paraId="260F289E" w14:textId="575D0CDC" w:rsidR="009D6587" w:rsidRPr="000514C0" w:rsidRDefault="007B4D4B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Nominalna</w:t>
      </w:r>
      <w:r w:rsidR="009D6587" w:rsidRPr="000514C0">
        <w:rPr>
          <w:rFonts w:ascii="Times New Roman" w:hAnsi="Times New Roman" w:cs="Times New Roman"/>
        </w:rPr>
        <w:t xml:space="preserve"> moc grzewcza w warunkach katalogowych min.: </w:t>
      </w:r>
      <w:r w:rsidR="009D6587" w:rsidRPr="000514C0">
        <w:rPr>
          <w:rFonts w:ascii="Times New Roman" w:hAnsi="Times New Roman" w:cs="Times New Roman"/>
          <w:b/>
          <w:bCs/>
        </w:rPr>
        <w:t>4,0 kW</w:t>
      </w:r>
    </w:p>
    <w:p w14:paraId="2E95F9E2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Maksymalna moc grzewcza w warunkach katalogowych nie mniejsza niż: </w:t>
      </w:r>
      <w:r w:rsidRPr="000514C0">
        <w:rPr>
          <w:rFonts w:ascii="Times New Roman" w:hAnsi="Times New Roman" w:cs="Times New Roman"/>
          <w:b/>
          <w:bCs/>
        </w:rPr>
        <w:t>5,0 kW</w:t>
      </w:r>
    </w:p>
    <w:p w14:paraId="4AA02DB1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Moc grzewcza w warunkach projektowych (temperatura zewnętrzna -20*C, temperatura wewnętrzna 20*C) min.: </w:t>
      </w:r>
      <w:r w:rsidRPr="000514C0">
        <w:rPr>
          <w:rFonts w:ascii="Times New Roman" w:hAnsi="Times New Roman" w:cs="Times New Roman"/>
          <w:b/>
          <w:bCs/>
        </w:rPr>
        <w:t>2,5 kW</w:t>
      </w:r>
    </w:p>
    <w:p w14:paraId="7E05A9ED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zakres pracy w temperaturach zewnętrznych dla trybu chłodzenia: </w:t>
      </w:r>
      <w:r w:rsidRPr="000514C0">
        <w:rPr>
          <w:rFonts w:ascii="Times New Roman" w:hAnsi="Times New Roman" w:cs="Times New Roman"/>
          <w:b/>
          <w:bCs/>
        </w:rPr>
        <w:t>-15*C : +52*C</w:t>
      </w:r>
    </w:p>
    <w:p w14:paraId="3A54E601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zakres pracy w temperaturach zewnętrznych dla trybu ogrzewania: </w:t>
      </w:r>
      <w:r w:rsidRPr="000514C0">
        <w:rPr>
          <w:rFonts w:ascii="Times New Roman" w:hAnsi="Times New Roman" w:cs="Times New Roman"/>
          <w:b/>
          <w:bCs/>
        </w:rPr>
        <w:t>-20*C : +35*C</w:t>
      </w:r>
    </w:p>
    <w:p w14:paraId="66088668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Sezonowy współczynnik efektywności SCOP min: </w:t>
      </w:r>
      <w:r w:rsidRPr="000514C0">
        <w:rPr>
          <w:rFonts w:ascii="Times New Roman" w:hAnsi="Times New Roman" w:cs="Times New Roman"/>
          <w:b/>
          <w:bCs/>
        </w:rPr>
        <w:t>4,7</w:t>
      </w:r>
    </w:p>
    <w:p w14:paraId="70194002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Poziom ciśnienia akustycznego nie więcej niż: </w:t>
      </w:r>
      <w:r w:rsidRPr="000514C0">
        <w:rPr>
          <w:rFonts w:ascii="Times New Roman" w:hAnsi="Times New Roman" w:cs="Times New Roman"/>
          <w:b/>
          <w:bCs/>
        </w:rPr>
        <w:t xml:space="preserve">44 </w:t>
      </w:r>
      <w:proofErr w:type="spellStart"/>
      <w:r w:rsidRPr="000514C0">
        <w:rPr>
          <w:rFonts w:ascii="Times New Roman" w:hAnsi="Times New Roman" w:cs="Times New Roman"/>
          <w:b/>
          <w:bCs/>
        </w:rPr>
        <w:t>dBA</w:t>
      </w:r>
      <w:proofErr w:type="spellEnd"/>
    </w:p>
    <w:p w14:paraId="13B99313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Wymiary jednostki zewnętrznej (Wys. x szer. x głęb. [mm]): </w:t>
      </w:r>
      <w:r w:rsidRPr="000514C0">
        <w:rPr>
          <w:rFonts w:ascii="Times New Roman" w:hAnsi="Times New Roman" w:cs="Times New Roman"/>
          <w:b/>
          <w:bCs/>
        </w:rPr>
        <w:t>695 x 875 x 320</w:t>
      </w:r>
    </w:p>
    <w:p w14:paraId="514C0D9A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Wykonanie jednostki: </w:t>
      </w:r>
      <w:r w:rsidRPr="000514C0">
        <w:rPr>
          <w:rFonts w:ascii="Times New Roman" w:hAnsi="Times New Roman" w:cs="Times New Roman"/>
          <w:b/>
          <w:bCs/>
        </w:rPr>
        <w:t>jednowentylatorowe</w:t>
      </w:r>
    </w:p>
    <w:p w14:paraId="6DB2B4A5" w14:textId="54AA2A43" w:rsidR="009D6587" w:rsidRPr="000514C0" w:rsidRDefault="003530F6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Długość</w:t>
      </w:r>
      <w:r w:rsidR="009D6587" w:rsidRPr="000514C0">
        <w:rPr>
          <w:rFonts w:ascii="Times New Roman" w:hAnsi="Times New Roman" w:cs="Times New Roman"/>
        </w:rPr>
        <w:t xml:space="preserve"> instalacji freonowej do: </w:t>
      </w:r>
      <w:r w:rsidR="009D6587" w:rsidRPr="000514C0">
        <w:rPr>
          <w:rFonts w:ascii="Times New Roman" w:hAnsi="Times New Roman" w:cs="Times New Roman"/>
          <w:b/>
          <w:bCs/>
        </w:rPr>
        <w:t>40 m</w:t>
      </w:r>
    </w:p>
    <w:p w14:paraId="7BC906C3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Różnica wysokości instalacji freonowej do: </w:t>
      </w:r>
      <w:r w:rsidRPr="000514C0">
        <w:rPr>
          <w:rFonts w:ascii="Times New Roman" w:hAnsi="Times New Roman" w:cs="Times New Roman"/>
          <w:b/>
          <w:bCs/>
        </w:rPr>
        <w:t>30 m</w:t>
      </w:r>
    </w:p>
    <w:p w14:paraId="6A156B89" w14:textId="77777777" w:rsidR="009D6587" w:rsidRPr="000514C0" w:rsidRDefault="009D6587" w:rsidP="009D6587">
      <w:pPr>
        <w:pStyle w:val="Bezodstpw"/>
        <w:ind w:left="720"/>
        <w:rPr>
          <w:rFonts w:ascii="Times New Roman" w:hAnsi="Times New Roman" w:cs="Times New Roman"/>
        </w:rPr>
      </w:pPr>
    </w:p>
    <w:p w14:paraId="52CB5AFC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</w:rPr>
      </w:pPr>
    </w:p>
    <w:p w14:paraId="5E6E44D2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  <w:i/>
          <w:iCs/>
        </w:rPr>
      </w:pPr>
      <w:r w:rsidRPr="000514C0">
        <w:rPr>
          <w:rFonts w:ascii="Times New Roman" w:hAnsi="Times New Roman" w:cs="Times New Roman"/>
          <w:i/>
          <w:iCs/>
        </w:rPr>
        <w:t>Jednostki wewnętrzne</w:t>
      </w:r>
    </w:p>
    <w:p w14:paraId="47530CDF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</w:rPr>
        <w:t xml:space="preserve">Rodzaj jednostki wewnętrznej: </w:t>
      </w:r>
      <w:r w:rsidRPr="000514C0">
        <w:rPr>
          <w:rFonts w:ascii="Times New Roman" w:hAnsi="Times New Roman" w:cs="Times New Roman"/>
          <w:b/>
          <w:bCs/>
        </w:rPr>
        <w:t>ścienna</w:t>
      </w:r>
    </w:p>
    <w:p w14:paraId="5821A605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Jednostka wyposażona w system oczyszczania powietrza poprzez rodniki hydroksylowe</w:t>
      </w:r>
    </w:p>
    <w:p w14:paraId="1DEAF3F2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minimalna moc chłodnicza: </w:t>
      </w:r>
      <w:r w:rsidRPr="000514C0">
        <w:rPr>
          <w:rFonts w:ascii="Times New Roman" w:hAnsi="Times New Roman" w:cs="Times New Roman"/>
          <w:b/>
          <w:bCs/>
        </w:rPr>
        <w:t>jak dla jednostki zewnętrznej</w:t>
      </w:r>
    </w:p>
    <w:p w14:paraId="599D547E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minimalna moc grzewcza:</w:t>
      </w:r>
      <w:r w:rsidRPr="000514C0">
        <w:rPr>
          <w:rFonts w:ascii="Times New Roman" w:hAnsi="Times New Roman" w:cs="Times New Roman"/>
          <w:b/>
          <w:bCs/>
        </w:rPr>
        <w:t xml:space="preserve"> jak dla jednostki zewnętrznej</w:t>
      </w:r>
    </w:p>
    <w:p w14:paraId="03BF4DDA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spręż dyspozycyjny nie mniejszy niż: </w:t>
      </w:r>
      <w:r w:rsidRPr="000514C0">
        <w:rPr>
          <w:rFonts w:ascii="Times New Roman" w:hAnsi="Times New Roman" w:cs="Times New Roman"/>
          <w:b/>
          <w:bCs/>
        </w:rPr>
        <w:t>170 Pa</w:t>
      </w:r>
    </w:p>
    <w:p w14:paraId="5D1A6322" w14:textId="77777777" w:rsidR="009D6587" w:rsidRPr="000514C0" w:rsidRDefault="009D6587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Poziom ciśnienia akustycznego na maksymalnej prędkości nie więcej niż: </w:t>
      </w:r>
      <w:r w:rsidRPr="000514C0">
        <w:rPr>
          <w:rFonts w:ascii="Times New Roman" w:hAnsi="Times New Roman" w:cs="Times New Roman"/>
          <w:b/>
          <w:bCs/>
        </w:rPr>
        <w:t xml:space="preserve">41 </w:t>
      </w:r>
      <w:proofErr w:type="spellStart"/>
      <w:r w:rsidRPr="000514C0">
        <w:rPr>
          <w:rFonts w:ascii="Times New Roman" w:hAnsi="Times New Roman" w:cs="Times New Roman"/>
          <w:b/>
          <w:bCs/>
        </w:rPr>
        <w:t>dBA</w:t>
      </w:r>
      <w:proofErr w:type="spellEnd"/>
    </w:p>
    <w:p w14:paraId="5859FF5E" w14:textId="465AE4BB" w:rsidR="009D6587" w:rsidRPr="000514C0" w:rsidRDefault="007B4D4B" w:rsidP="009D6587">
      <w:pPr>
        <w:pStyle w:val="Bezodstpw"/>
        <w:numPr>
          <w:ilvl w:val="0"/>
          <w:numId w:val="5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Objętościowy</w:t>
      </w:r>
      <w:r w:rsidR="009D6587" w:rsidRPr="000514C0">
        <w:rPr>
          <w:rFonts w:ascii="Times New Roman" w:hAnsi="Times New Roman" w:cs="Times New Roman"/>
        </w:rPr>
        <w:t xml:space="preserve"> przepływ powietrza nie mniejszy niż: </w:t>
      </w:r>
      <w:r w:rsidR="009D6587" w:rsidRPr="000514C0">
        <w:rPr>
          <w:rFonts w:ascii="Times New Roman" w:hAnsi="Times New Roman" w:cs="Times New Roman"/>
          <w:b/>
          <w:bCs/>
        </w:rPr>
        <w:t>570 m</w:t>
      </w:r>
      <w:r w:rsidR="009D6587" w:rsidRPr="000514C0">
        <w:rPr>
          <w:rFonts w:ascii="Times New Roman" w:hAnsi="Times New Roman" w:cs="Times New Roman"/>
          <w:b/>
          <w:bCs/>
          <w:vertAlign w:val="superscript"/>
        </w:rPr>
        <w:t>3</w:t>
      </w:r>
      <w:r w:rsidR="009D6587" w:rsidRPr="000514C0">
        <w:rPr>
          <w:rFonts w:ascii="Times New Roman" w:hAnsi="Times New Roman" w:cs="Times New Roman"/>
          <w:b/>
          <w:bCs/>
        </w:rPr>
        <w:t>/h</w:t>
      </w:r>
    </w:p>
    <w:p w14:paraId="0FA6A832" w14:textId="77777777" w:rsidR="009D6587" w:rsidRPr="000514C0" w:rsidRDefault="009D6587" w:rsidP="009D6587">
      <w:pPr>
        <w:pStyle w:val="Bezodstpw"/>
        <w:ind w:left="720"/>
        <w:rPr>
          <w:rFonts w:ascii="Times New Roman" w:hAnsi="Times New Roman" w:cs="Times New Roman"/>
        </w:rPr>
      </w:pPr>
    </w:p>
    <w:p w14:paraId="078F40FD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  <w:i/>
          <w:iCs/>
        </w:rPr>
      </w:pP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  <w:i/>
          <w:iCs/>
        </w:rPr>
        <w:t xml:space="preserve">Wymagania dotyczące sterowania: </w:t>
      </w:r>
    </w:p>
    <w:p w14:paraId="1DBCCD94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Sterownik przewodowy z wbudowanym czujnikiem temperatury do odwzorowania temperatury w strefie przebywania ludzi (opcjonalnie zewnętrzny czujnik temperatury montowany w strefie przebywania ludzi)</w:t>
      </w:r>
    </w:p>
    <w:p w14:paraId="6F276BEC" w14:textId="0BA5379C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Sterownik przewodowy z wbudowanym modułem WIFI, </w:t>
      </w:r>
      <w:r w:rsidR="005E3B11" w:rsidRPr="000514C0">
        <w:rPr>
          <w:rFonts w:ascii="Times New Roman" w:hAnsi="Times New Roman" w:cs="Times New Roman"/>
        </w:rPr>
        <w:t>umożliwiającym</w:t>
      </w:r>
      <w:r w:rsidRPr="000514C0">
        <w:rPr>
          <w:rFonts w:ascii="Times New Roman" w:hAnsi="Times New Roman" w:cs="Times New Roman"/>
        </w:rPr>
        <w:t xml:space="preserve"> zdalne sterowanie z poziomu aplikacji dla maksymalnie 200 jednostek, możliwość zarządzania wieloma jednostkami jednocześnie, monitorowanie zużycia energii, ustawienie harmonogramu pracy, komunikaty o awarii poszczególnych jednostek</w:t>
      </w:r>
    </w:p>
    <w:p w14:paraId="56642FAC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Automatyczne adresowanie urządzeń (nr chłodniczy jednostki zewnętrznej oraz nr jednostki wewnętrznej</w:t>
      </w:r>
    </w:p>
    <w:p w14:paraId="5C85CBE6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ustawienia tryb grzanie/chłodzenie, </w:t>
      </w:r>
    </w:p>
    <w:p w14:paraId="13EC1E69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ustawienia ustawienie temperatury, </w:t>
      </w:r>
    </w:p>
    <w:p w14:paraId="64574C2D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ustawienia prędkości przepływu powietrza, </w:t>
      </w:r>
    </w:p>
    <w:p w14:paraId="041256BC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ustawienia harmonogramu pracy, </w:t>
      </w:r>
    </w:p>
    <w:p w14:paraId="4E960B7D" w14:textId="7B3C422B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blokady </w:t>
      </w:r>
      <w:r w:rsidR="005E3B11" w:rsidRPr="000514C0">
        <w:rPr>
          <w:rFonts w:ascii="Times New Roman" w:hAnsi="Times New Roman" w:cs="Times New Roman"/>
        </w:rPr>
        <w:t>poszczególnych</w:t>
      </w:r>
      <w:r w:rsidRPr="000514C0">
        <w:rPr>
          <w:rFonts w:ascii="Times New Roman" w:hAnsi="Times New Roman" w:cs="Times New Roman"/>
        </w:rPr>
        <w:t xml:space="preserve"> parametrów dla postronnych osób m.in. trybów pracy, zakresów temperatury, </w:t>
      </w:r>
    </w:p>
    <w:p w14:paraId="6D43A628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ustawienie temperatury dyżurnej w wymaganym zakresie 7-15*C (dla okresowego nieużywania obiektu)</w:t>
      </w:r>
    </w:p>
    <w:p w14:paraId="574A2E03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możliwość wyprowadzenia sygnałów pracy/awarii</w:t>
      </w:r>
    </w:p>
    <w:p w14:paraId="53D40F11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złącze </w:t>
      </w:r>
      <w:proofErr w:type="spellStart"/>
      <w:r w:rsidRPr="000514C0">
        <w:rPr>
          <w:rFonts w:ascii="Times New Roman" w:hAnsi="Times New Roman" w:cs="Times New Roman"/>
        </w:rPr>
        <w:t>bezpotencjałowe</w:t>
      </w:r>
      <w:proofErr w:type="spellEnd"/>
      <w:r w:rsidRPr="000514C0">
        <w:rPr>
          <w:rFonts w:ascii="Times New Roman" w:hAnsi="Times New Roman" w:cs="Times New Roman"/>
        </w:rPr>
        <w:t xml:space="preserve"> ON/OFF do możliwego wyłączenia urządzenia w przypadku np. pożaru poprzez zewnętrzne źródło sygnału</w:t>
      </w:r>
    </w:p>
    <w:p w14:paraId="0952E130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ustawienia trybu pracy cichej lub ustawienia </w:t>
      </w:r>
      <w:proofErr w:type="spellStart"/>
      <w:r w:rsidRPr="000514C0">
        <w:rPr>
          <w:rFonts w:ascii="Times New Roman" w:hAnsi="Times New Roman" w:cs="Times New Roman"/>
        </w:rPr>
        <w:t>trzysponiowego</w:t>
      </w:r>
      <w:proofErr w:type="spellEnd"/>
      <w:r w:rsidRPr="000514C0">
        <w:rPr>
          <w:rFonts w:ascii="Times New Roman" w:hAnsi="Times New Roman" w:cs="Times New Roman"/>
        </w:rPr>
        <w:t xml:space="preserve"> ograniczenia poboru mocy</w:t>
      </w:r>
    </w:p>
    <w:p w14:paraId="4B959207" w14:textId="77777777" w:rsidR="009D6587" w:rsidRPr="000514C0" w:rsidRDefault="009D6587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możliwość integracji z BMS budynkowym (MODBUS/BACNET/KNX) opcjonalnie, jeżeli Inwestor przewiduje w przyszłości rozbudowę o taki system dla lepszego wykorzystania wszystkich systemów</w:t>
      </w:r>
    </w:p>
    <w:p w14:paraId="440FFB19" w14:textId="35A7348D" w:rsidR="009D6587" w:rsidRPr="000514C0" w:rsidRDefault="007B4D4B" w:rsidP="009D6587">
      <w:pPr>
        <w:pStyle w:val="Bezodstpw"/>
        <w:numPr>
          <w:ilvl w:val="0"/>
          <w:numId w:val="6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lastRenderedPageBreak/>
        <w:t>możliwość</w:t>
      </w:r>
      <w:r w:rsidR="009D6587" w:rsidRPr="000514C0">
        <w:rPr>
          <w:rFonts w:ascii="Times New Roman" w:hAnsi="Times New Roman" w:cs="Times New Roman"/>
        </w:rPr>
        <w:t xml:space="preserve"> podłączenia </w:t>
      </w:r>
      <w:r w:rsidRPr="000514C0">
        <w:rPr>
          <w:rFonts w:ascii="Times New Roman" w:hAnsi="Times New Roman" w:cs="Times New Roman"/>
        </w:rPr>
        <w:t>aplikacji</w:t>
      </w:r>
      <w:r w:rsidR="009D6587" w:rsidRPr="000514C0">
        <w:rPr>
          <w:rFonts w:ascii="Times New Roman" w:hAnsi="Times New Roman" w:cs="Times New Roman"/>
        </w:rPr>
        <w:t xml:space="preserve"> serwisowych z poziomu </w:t>
      </w:r>
      <w:proofErr w:type="spellStart"/>
      <w:r w:rsidR="009D6587" w:rsidRPr="000514C0">
        <w:rPr>
          <w:rFonts w:ascii="Times New Roman" w:hAnsi="Times New Roman" w:cs="Times New Roman"/>
        </w:rPr>
        <w:t>smartfona</w:t>
      </w:r>
      <w:proofErr w:type="spellEnd"/>
      <w:r w:rsidR="009D6587" w:rsidRPr="000514C0">
        <w:rPr>
          <w:rFonts w:ascii="Times New Roman" w:hAnsi="Times New Roman" w:cs="Times New Roman"/>
        </w:rPr>
        <w:t>/</w:t>
      </w:r>
      <w:proofErr w:type="spellStart"/>
      <w:r w:rsidR="009D6587" w:rsidRPr="000514C0">
        <w:rPr>
          <w:rFonts w:ascii="Times New Roman" w:hAnsi="Times New Roman" w:cs="Times New Roman"/>
        </w:rPr>
        <w:t>tableta</w:t>
      </w:r>
      <w:proofErr w:type="spellEnd"/>
      <w:r w:rsidR="009D6587" w:rsidRPr="000514C0">
        <w:rPr>
          <w:rFonts w:ascii="Times New Roman" w:hAnsi="Times New Roman" w:cs="Times New Roman"/>
        </w:rPr>
        <w:t xml:space="preserve"> po podłączeniu do sterownika. W aplikacji możliwość odczytania parametrów pracy urządzenia – czujniki temperatury, częstotliwość pracy sprężarki, otwarcie zaworu rozprężnego, prędkość wentylatorów jednostki wewnętrznej i zewnętrznej, monitoring historycznych kodów błędów. Możliwość zapisu parametrów pracy urządzenia do pliku.</w:t>
      </w:r>
    </w:p>
    <w:p w14:paraId="3420BEC8" w14:textId="740CA466" w:rsidR="009D6587" w:rsidRPr="000514C0" w:rsidRDefault="009D6587" w:rsidP="009D6587">
      <w:pPr>
        <w:pStyle w:val="Bezodstpw"/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  <w:b/>
          <w:bCs/>
          <w:u w:val="single"/>
        </w:rPr>
        <w:t>URZĄDZENIA TYPU CHILLER</w:t>
      </w:r>
      <w:r w:rsidRPr="000514C0">
        <w:rPr>
          <w:rFonts w:ascii="Times New Roman" w:hAnsi="Times New Roman" w:cs="Times New Roman"/>
          <w:b/>
          <w:bCs/>
          <w:u w:val="single"/>
        </w:rPr>
        <w:br/>
      </w:r>
      <w:r w:rsidRPr="000514C0">
        <w:rPr>
          <w:rFonts w:ascii="Times New Roman" w:hAnsi="Times New Roman" w:cs="Times New Roman"/>
          <w:b/>
          <w:bCs/>
          <w:u w:val="single"/>
        </w:rPr>
        <w:br/>
      </w:r>
      <w:r w:rsidRPr="000514C0">
        <w:rPr>
          <w:rFonts w:ascii="Times New Roman" w:hAnsi="Times New Roman" w:cs="Times New Roman"/>
          <w:b/>
          <w:bCs/>
        </w:rPr>
        <w:t xml:space="preserve">Parametry techniczne urządzeń typu </w:t>
      </w:r>
      <w:proofErr w:type="spellStart"/>
      <w:r w:rsidRPr="000514C0">
        <w:rPr>
          <w:rFonts w:ascii="Times New Roman" w:hAnsi="Times New Roman" w:cs="Times New Roman"/>
          <w:b/>
          <w:bCs/>
        </w:rPr>
        <w:t>chiller</w:t>
      </w:r>
      <w:proofErr w:type="spellEnd"/>
      <w:r w:rsidRPr="000514C0">
        <w:rPr>
          <w:rFonts w:ascii="Times New Roman" w:hAnsi="Times New Roman" w:cs="Times New Roman"/>
          <w:b/>
          <w:bCs/>
        </w:rPr>
        <w:t>:</w:t>
      </w:r>
    </w:p>
    <w:p w14:paraId="6743CA2F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  <w:i/>
          <w:iCs/>
        </w:rPr>
      </w:pP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  <w:i/>
          <w:iCs/>
        </w:rPr>
        <w:t>Wymagania dotyczące urządzeń:</w:t>
      </w:r>
    </w:p>
    <w:p w14:paraId="2EB04A83" w14:textId="77777777" w:rsidR="009D6587" w:rsidRPr="000514C0" w:rsidRDefault="009D6587" w:rsidP="009D6587">
      <w:pPr>
        <w:pStyle w:val="Bezodstpw"/>
        <w:numPr>
          <w:ilvl w:val="0"/>
          <w:numId w:val="8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Czynnik roboczy: </w:t>
      </w:r>
      <w:r w:rsidRPr="000514C0">
        <w:rPr>
          <w:rFonts w:ascii="Times New Roman" w:hAnsi="Times New Roman" w:cs="Times New Roman"/>
          <w:b/>
          <w:bCs/>
        </w:rPr>
        <w:t>R290;</w:t>
      </w:r>
    </w:p>
    <w:p w14:paraId="3C274A79" w14:textId="77777777" w:rsidR="009D6587" w:rsidRPr="000514C0" w:rsidRDefault="009D6587" w:rsidP="009D6587">
      <w:pPr>
        <w:pStyle w:val="Bezodstpw"/>
        <w:numPr>
          <w:ilvl w:val="0"/>
          <w:numId w:val="8"/>
        </w:numPr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Wyrzut powietrza z urządzenia pionowy;</w:t>
      </w:r>
    </w:p>
    <w:p w14:paraId="4A60D75A" w14:textId="49D39922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pracy urządzenia w temperaturach zewnętrznych: </w:t>
      </w:r>
      <w:r w:rsidRPr="000514C0">
        <w:rPr>
          <w:rFonts w:ascii="Times New Roman" w:hAnsi="Times New Roman" w:cs="Times New Roman"/>
          <w:b/>
          <w:bCs/>
        </w:rPr>
        <w:t xml:space="preserve">-20 do +53 </w:t>
      </w:r>
      <w:r w:rsidR="003530F6" w:rsidRPr="000514C0">
        <w:rPr>
          <w:rFonts w:ascii="Times New Roman" w:hAnsi="Times New Roman" w:cs="Times New Roman"/>
          <w:b/>
          <w:bCs/>
        </w:rPr>
        <w:t>°C</w:t>
      </w:r>
      <w:r w:rsidRPr="000514C0">
        <w:rPr>
          <w:rFonts w:ascii="Times New Roman" w:hAnsi="Times New Roman" w:cs="Times New Roman"/>
          <w:b/>
          <w:bCs/>
        </w:rPr>
        <w:t>;</w:t>
      </w:r>
    </w:p>
    <w:p w14:paraId="003277E8" w14:textId="79E1D299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</w:rPr>
        <w:t xml:space="preserve">Temperatura wody wyjściowej: -15 do 18 </w:t>
      </w:r>
      <w:r w:rsidR="003530F6" w:rsidRPr="000514C0">
        <w:rPr>
          <w:rFonts w:ascii="Times New Roman" w:hAnsi="Times New Roman" w:cs="Times New Roman"/>
        </w:rPr>
        <w:t>°C</w:t>
      </w:r>
      <w:r w:rsidRPr="000514C0">
        <w:rPr>
          <w:rFonts w:ascii="Times New Roman" w:hAnsi="Times New Roman" w:cs="Times New Roman"/>
        </w:rPr>
        <w:t xml:space="preserve"> w trybie chłodzenia i od 20 </w:t>
      </w:r>
      <w:r w:rsidRPr="000514C0">
        <w:rPr>
          <w:rFonts w:ascii="Times New Roman" w:hAnsi="Times New Roman" w:cs="Times New Roman"/>
          <w:b/>
          <w:bCs/>
        </w:rPr>
        <w:t xml:space="preserve">do 70 </w:t>
      </w:r>
      <w:r w:rsidR="003530F6" w:rsidRPr="000514C0">
        <w:rPr>
          <w:rFonts w:ascii="Times New Roman" w:hAnsi="Times New Roman" w:cs="Times New Roman"/>
          <w:b/>
          <w:bCs/>
        </w:rPr>
        <w:t>°C</w:t>
      </w:r>
      <w:r w:rsidRPr="000514C0">
        <w:rPr>
          <w:rFonts w:ascii="Times New Roman" w:hAnsi="Times New Roman" w:cs="Times New Roman"/>
          <w:b/>
          <w:bCs/>
        </w:rPr>
        <w:t xml:space="preserve"> w trybie ogrzewania;</w:t>
      </w:r>
    </w:p>
    <w:p w14:paraId="2B2EBB73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Urządzenie wykonane: </w:t>
      </w:r>
      <w:r w:rsidRPr="000514C0">
        <w:rPr>
          <w:rFonts w:ascii="Times New Roman" w:hAnsi="Times New Roman" w:cs="Times New Roman"/>
          <w:b/>
          <w:bCs/>
        </w:rPr>
        <w:t xml:space="preserve">w wersji super </w:t>
      </w:r>
      <w:proofErr w:type="spellStart"/>
      <w:r w:rsidRPr="000514C0">
        <w:rPr>
          <w:rFonts w:ascii="Times New Roman" w:hAnsi="Times New Roman" w:cs="Times New Roman"/>
          <w:b/>
          <w:bCs/>
        </w:rPr>
        <w:t>low</w:t>
      </w:r>
      <w:proofErr w:type="spellEnd"/>
      <w:r w:rsidRPr="000514C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0514C0">
        <w:rPr>
          <w:rFonts w:ascii="Times New Roman" w:hAnsi="Times New Roman" w:cs="Times New Roman"/>
          <w:b/>
          <w:bCs/>
        </w:rPr>
        <w:t>noise</w:t>
      </w:r>
      <w:proofErr w:type="spellEnd"/>
      <w:r w:rsidRPr="000514C0">
        <w:rPr>
          <w:rFonts w:ascii="Times New Roman" w:hAnsi="Times New Roman" w:cs="Times New Roman"/>
          <w:b/>
          <w:bCs/>
        </w:rPr>
        <w:t>;</w:t>
      </w:r>
    </w:p>
    <w:p w14:paraId="3AD9FF26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</w:rPr>
        <w:t xml:space="preserve">Wbudowana pompa obiegowa niskociśnieniowa o stałej wydajności: </w:t>
      </w:r>
      <w:r w:rsidRPr="000514C0">
        <w:rPr>
          <w:rFonts w:ascii="Times New Roman" w:hAnsi="Times New Roman" w:cs="Times New Roman"/>
          <w:b/>
          <w:bCs/>
        </w:rPr>
        <w:t xml:space="preserve">(wysokość podnoszenia 130-180 </w:t>
      </w:r>
      <w:proofErr w:type="spellStart"/>
      <w:r w:rsidRPr="000514C0">
        <w:rPr>
          <w:rFonts w:ascii="Times New Roman" w:hAnsi="Times New Roman" w:cs="Times New Roman"/>
          <w:b/>
          <w:bCs/>
        </w:rPr>
        <w:t>kPa</w:t>
      </w:r>
      <w:proofErr w:type="spellEnd"/>
      <w:r w:rsidRPr="000514C0">
        <w:rPr>
          <w:rFonts w:ascii="Times New Roman" w:hAnsi="Times New Roman" w:cs="Times New Roman"/>
          <w:b/>
          <w:bCs/>
        </w:rPr>
        <w:t>);</w:t>
      </w:r>
    </w:p>
    <w:p w14:paraId="581E2AE5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Min. SCOP: 3,67;</w:t>
      </w:r>
    </w:p>
    <w:p w14:paraId="18608815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Wentylatory: </w:t>
      </w:r>
      <w:r w:rsidRPr="000514C0">
        <w:rPr>
          <w:rFonts w:ascii="Times New Roman" w:hAnsi="Times New Roman" w:cs="Times New Roman"/>
          <w:b/>
          <w:bCs/>
        </w:rPr>
        <w:t>EC;</w:t>
      </w:r>
    </w:p>
    <w:p w14:paraId="4A514EE4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Dwie sprężarki spiralne zamontowane w tandemie;</w:t>
      </w:r>
    </w:p>
    <w:p w14:paraId="2C4C62B0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Silniki sprężarek mają bezpośredni rozruch, każdy silnik chłodzony czynnikiem chłodniczym i wyposażony w zabezpieczenie przed przeciążeniem;</w:t>
      </w:r>
    </w:p>
    <w:p w14:paraId="0972B5F5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Stan pracy urządzenia zarządzany przez sterownik HMI;</w:t>
      </w:r>
    </w:p>
    <w:p w14:paraId="10BB3E71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Urządzenie wyposażone w detektor nieszczelności i wentylatory bezpieczeństwa do wykrywania wycieków R290 i odprowadzania czynnika chłodniczego do atmosfery w przypadku wycieku;</w:t>
      </w:r>
    </w:p>
    <w:p w14:paraId="7A571EA2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Pojedynczy obieg czynnika chłodniczego;</w:t>
      </w:r>
    </w:p>
    <w:p w14:paraId="7B3F25C8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Urządzenie wyposażone w monitor kolejności faz w standardzie;</w:t>
      </w:r>
    </w:p>
    <w:p w14:paraId="40997074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Powłoka wymiennika: </w:t>
      </w:r>
      <w:proofErr w:type="spellStart"/>
      <w:r w:rsidRPr="000514C0">
        <w:rPr>
          <w:rFonts w:ascii="Times New Roman" w:hAnsi="Times New Roman" w:cs="Times New Roman"/>
          <w:b/>
          <w:bCs/>
        </w:rPr>
        <w:t>bluefin</w:t>
      </w:r>
      <w:proofErr w:type="spellEnd"/>
      <w:r w:rsidRPr="000514C0">
        <w:rPr>
          <w:rFonts w:ascii="Times New Roman" w:hAnsi="Times New Roman" w:cs="Times New Roman"/>
          <w:b/>
          <w:bCs/>
        </w:rPr>
        <w:t>;</w:t>
      </w:r>
    </w:p>
    <w:p w14:paraId="597BE349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Elektroniczny zawór rozprężny;</w:t>
      </w:r>
    </w:p>
    <w:p w14:paraId="00CB5CDD" w14:textId="51C16753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4-drogowy zawór obiegu </w:t>
      </w:r>
      <w:r w:rsidR="005E3B11" w:rsidRPr="000514C0">
        <w:rPr>
          <w:rFonts w:ascii="Times New Roman" w:hAnsi="Times New Roman" w:cs="Times New Roman"/>
        </w:rPr>
        <w:t>odwróconego</w:t>
      </w:r>
      <w:r w:rsidRPr="000514C0">
        <w:rPr>
          <w:rFonts w:ascii="Times New Roman" w:hAnsi="Times New Roman" w:cs="Times New Roman"/>
        </w:rPr>
        <w:t>;</w:t>
      </w:r>
    </w:p>
    <w:p w14:paraId="14B628A2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proofErr w:type="spellStart"/>
      <w:r w:rsidRPr="000514C0">
        <w:rPr>
          <w:rFonts w:ascii="Times New Roman" w:hAnsi="Times New Roman" w:cs="Times New Roman"/>
        </w:rPr>
        <w:t>Preostat</w:t>
      </w:r>
      <w:proofErr w:type="spellEnd"/>
      <w:r w:rsidRPr="000514C0">
        <w:rPr>
          <w:rFonts w:ascii="Times New Roman" w:hAnsi="Times New Roman" w:cs="Times New Roman"/>
        </w:rPr>
        <w:t xml:space="preserve"> wysokiego ciśnienia;</w:t>
      </w:r>
    </w:p>
    <w:p w14:paraId="2B4197FC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Przetwornik wysokiego/niskiego ciśnienia;</w:t>
      </w:r>
    </w:p>
    <w:p w14:paraId="0E706851" w14:textId="77777777" w:rsidR="009D6587" w:rsidRPr="000514C0" w:rsidRDefault="009D6587" w:rsidP="009D6587">
      <w:pPr>
        <w:pStyle w:val="Bezodstpw"/>
        <w:numPr>
          <w:ilvl w:val="0"/>
          <w:numId w:val="7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Możliwość pracy w CWU;</w:t>
      </w:r>
    </w:p>
    <w:p w14:paraId="095EAB61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  <w:i/>
          <w:iCs/>
        </w:rPr>
      </w:pP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  <w:i/>
          <w:iCs/>
        </w:rPr>
        <w:t>Wymagania dotyczące sterowania:</w:t>
      </w:r>
    </w:p>
    <w:p w14:paraId="0FE1700F" w14:textId="77777777" w:rsidR="009D6587" w:rsidRPr="000514C0" w:rsidRDefault="009D6587" w:rsidP="009D6587">
      <w:pPr>
        <w:pStyle w:val="Bezodstpw"/>
        <w:numPr>
          <w:ilvl w:val="0"/>
          <w:numId w:val="8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Możliwość pracy w kaskadzie, podłączenie do: </w:t>
      </w:r>
      <w:r w:rsidRPr="000514C0">
        <w:rPr>
          <w:rFonts w:ascii="Times New Roman" w:hAnsi="Times New Roman" w:cs="Times New Roman"/>
          <w:b/>
          <w:bCs/>
        </w:rPr>
        <w:t>8 jednostek</w:t>
      </w:r>
    </w:p>
    <w:p w14:paraId="5694BA0A" w14:textId="77777777" w:rsidR="009D6587" w:rsidRPr="000514C0" w:rsidRDefault="009D6587" w:rsidP="009D6587">
      <w:pPr>
        <w:pStyle w:val="Bezodstpw"/>
        <w:numPr>
          <w:ilvl w:val="0"/>
          <w:numId w:val="9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dostępna chmura</w:t>
      </w:r>
    </w:p>
    <w:p w14:paraId="22B1F7E0" w14:textId="77777777" w:rsidR="009D6587" w:rsidRPr="000514C0" w:rsidRDefault="009D6587" w:rsidP="009D6587">
      <w:pPr>
        <w:pStyle w:val="Bezodstpw"/>
        <w:numPr>
          <w:ilvl w:val="0"/>
          <w:numId w:val="9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terminal rs485 do integracji z </w:t>
      </w:r>
      <w:proofErr w:type="spellStart"/>
      <w:r w:rsidRPr="000514C0">
        <w:rPr>
          <w:rFonts w:ascii="Times New Roman" w:hAnsi="Times New Roman" w:cs="Times New Roman"/>
        </w:rPr>
        <w:t>bms</w:t>
      </w:r>
      <w:proofErr w:type="spellEnd"/>
    </w:p>
    <w:p w14:paraId="207F0D44" w14:textId="77777777" w:rsidR="009D6587" w:rsidRPr="000514C0" w:rsidRDefault="009D6587" w:rsidP="009D6587">
      <w:pPr>
        <w:pStyle w:val="Bezodstpw"/>
        <w:numPr>
          <w:ilvl w:val="0"/>
          <w:numId w:val="9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optymalizacja </w:t>
      </w:r>
      <w:proofErr w:type="spellStart"/>
      <w:r w:rsidRPr="000514C0">
        <w:rPr>
          <w:rFonts w:ascii="Times New Roman" w:hAnsi="Times New Roman" w:cs="Times New Roman"/>
        </w:rPr>
        <w:t>defrostu</w:t>
      </w:r>
      <w:proofErr w:type="spellEnd"/>
      <w:r w:rsidRPr="000514C0">
        <w:rPr>
          <w:rFonts w:ascii="Times New Roman" w:hAnsi="Times New Roman" w:cs="Times New Roman"/>
        </w:rPr>
        <w:t xml:space="preserve">: jeśli jedno urządzenie jest w trybie </w:t>
      </w:r>
      <w:proofErr w:type="spellStart"/>
      <w:r w:rsidRPr="000514C0">
        <w:rPr>
          <w:rFonts w:ascii="Times New Roman" w:hAnsi="Times New Roman" w:cs="Times New Roman"/>
        </w:rPr>
        <w:t>odszraniania</w:t>
      </w:r>
      <w:proofErr w:type="spellEnd"/>
      <w:r w:rsidRPr="000514C0">
        <w:rPr>
          <w:rFonts w:ascii="Times New Roman" w:hAnsi="Times New Roman" w:cs="Times New Roman"/>
        </w:rPr>
        <w:t>, pierwsza dostępna jednostka jest aktywowana, aby skompensować wydajność i utrzymać stałą temperaturę</w:t>
      </w:r>
    </w:p>
    <w:p w14:paraId="452CA8B8" w14:textId="77777777" w:rsidR="009D6587" w:rsidRPr="000514C0" w:rsidRDefault="009D6587" w:rsidP="009D6587">
      <w:pPr>
        <w:pStyle w:val="Bezodstpw"/>
        <w:numPr>
          <w:ilvl w:val="0"/>
          <w:numId w:val="9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Tryb nasycenia lub oszczędności: Sterowanie temperaturą całego systemu można dostosować w zależności od potrzeb zakładu i użytkowania. Dostępne dwa tryby: nasycony (cała dostępna moc każdej jednostki jest wykorzystywana przed aktywacją kolejnej); tryb oszczędzania energii (obciążenie systemu jest rozłożone na wszystkie dostępne jednostki w celu uzyskania lepszej wydajności).</w:t>
      </w:r>
    </w:p>
    <w:p w14:paraId="5D516B77" w14:textId="776B4904" w:rsidR="009D6587" w:rsidRPr="000514C0" w:rsidRDefault="009D6587" w:rsidP="009D6587">
      <w:pPr>
        <w:pStyle w:val="Bezodstpw"/>
        <w:rPr>
          <w:rFonts w:ascii="Times New Roman" w:hAnsi="Times New Roman" w:cs="Times New Roman"/>
          <w:b/>
          <w:bCs/>
          <w:u w:val="single"/>
        </w:rPr>
      </w:pP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</w:rPr>
        <w:lastRenderedPageBreak/>
        <w:br/>
      </w:r>
      <w:r w:rsidRPr="000514C0">
        <w:rPr>
          <w:rFonts w:ascii="Times New Roman" w:hAnsi="Times New Roman" w:cs="Times New Roman"/>
          <w:b/>
          <w:bCs/>
          <w:u w:val="single"/>
        </w:rPr>
        <w:t xml:space="preserve">URZĄDZENIA TYPU POMPY CIEPŁA POWIETRZA/WODA DO OGRZEWANIA POMIESZCZEŃ </w:t>
      </w:r>
      <w:r w:rsidR="003530F6" w:rsidRPr="000514C0">
        <w:rPr>
          <w:rFonts w:ascii="Times New Roman" w:hAnsi="Times New Roman" w:cs="Times New Roman"/>
          <w:b/>
          <w:bCs/>
          <w:u w:val="single"/>
        </w:rPr>
        <w:t>SOCJALNYCH</w:t>
      </w:r>
      <w:r w:rsidRPr="000514C0">
        <w:rPr>
          <w:rFonts w:ascii="Times New Roman" w:hAnsi="Times New Roman" w:cs="Times New Roman"/>
          <w:b/>
          <w:bCs/>
          <w:u w:val="single"/>
        </w:rPr>
        <w:t xml:space="preserve"> </w:t>
      </w:r>
    </w:p>
    <w:p w14:paraId="17949F28" w14:textId="3D0D5129" w:rsidR="009D6587" w:rsidRPr="000514C0" w:rsidRDefault="009D6587" w:rsidP="009D6587">
      <w:pPr>
        <w:pStyle w:val="Bezodstpw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  <w:b/>
          <w:bCs/>
        </w:rPr>
        <w:t xml:space="preserve">Parametry techniczne urządzeń typu pompa ciepła </w:t>
      </w:r>
      <w:r w:rsidR="007B4D4B" w:rsidRPr="000514C0">
        <w:rPr>
          <w:rFonts w:ascii="Times New Roman" w:hAnsi="Times New Roman" w:cs="Times New Roman"/>
          <w:b/>
          <w:bCs/>
        </w:rPr>
        <w:t>powietrze-powietrze</w:t>
      </w:r>
      <w:r w:rsidRPr="000514C0">
        <w:rPr>
          <w:rFonts w:ascii="Times New Roman" w:hAnsi="Times New Roman" w:cs="Times New Roman"/>
          <w:b/>
          <w:bCs/>
        </w:rPr>
        <w:t>:</w:t>
      </w: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</w:rPr>
        <w:br/>
      </w:r>
      <w:r w:rsidRPr="000514C0">
        <w:rPr>
          <w:rFonts w:ascii="Times New Roman" w:hAnsi="Times New Roman" w:cs="Times New Roman"/>
          <w:i/>
          <w:iCs/>
        </w:rPr>
        <w:t>Minimalne wymaganie pompy ciepła i magazynów energii cieplnej:</w:t>
      </w:r>
    </w:p>
    <w:p w14:paraId="3BAA7CBA" w14:textId="77777777" w:rsidR="009D6587" w:rsidRPr="000514C0" w:rsidRDefault="009D6587" w:rsidP="009D6587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Czynnik roboczy: </w:t>
      </w:r>
      <w:r w:rsidRPr="000514C0">
        <w:rPr>
          <w:rFonts w:ascii="Times New Roman" w:hAnsi="Times New Roman" w:cs="Times New Roman"/>
          <w:b/>
          <w:bCs/>
        </w:rPr>
        <w:t>R32 lub R290</w:t>
      </w:r>
    </w:p>
    <w:p w14:paraId="167FB215" w14:textId="6390196B" w:rsidR="009D6587" w:rsidRPr="000514C0" w:rsidRDefault="009D6587" w:rsidP="009D6587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Minimalna temp zewn. pracy pompy: </w:t>
      </w:r>
      <w:r w:rsidRPr="000514C0">
        <w:rPr>
          <w:rFonts w:ascii="Times New Roman" w:hAnsi="Times New Roman" w:cs="Times New Roman"/>
          <w:b/>
          <w:bCs/>
        </w:rPr>
        <w:t xml:space="preserve">co najmniej -25 </w:t>
      </w:r>
      <w:r w:rsidR="003530F6" w:rsidRPr="000514C0">
        <w:rPr>
          <w:rFonts w:ascii="Times New Roman" w:hAnsi="Times New Roman" w:cs="Times New Roman"/>
          <w:b/>
          <w:bCs/>
        </w:rPr>
        <w:t>°C</w:t>
      </w:r>
    </w:p>
    <w:p w14:paraId="3C4C2D51" w14:textId="63F44D6F" w:rsidR="005E3B11" w:rsidRPr="000514C0" w:rsidRDefault="009D6587" w:rsidP="005E3B11">
      <w:pPr>
        <w:pStyle w:val="Bezodstpw"/>
        <w:numPr>
          <w:ilvl w:val="0"/>
          <w:numId w:val="10"/>
        </w:numPr>
        <w:rPr>
          <w:rFonts w:ascii="Times New Roman" w:hAnsi="Times New Roman" w:cs="Times New Roman"/>
          <w:b/>
          <w:bCs/>
          <w:vertAlign w:val="superscript"/>
        </w:rPr>
      </w:pPr>
      <w:r w:rsidRPr="000514C0">
        <w:rPr>
          <w:rFonts w:ascii="Times New Roman" w:hAnsi="Times New Roman" w:cs="Times New Roman"/>
        </w:rPr>
        <w:t xml:space="preserve">utrzymanie nominalnej wydajności grzewczej: </w:t>
      </w:r>
      <w:r w:rsidRPr="000514C0">
        <w:rPr>
          <w:rFonts w:ascii="Times New Roman" w:hAnsi="Times New Roman" w:cs="Times New Roman"/>
          <w:b/>
          <w:bCs/>
        </w:rPr>
        <w:t>do temp zewn.-15 st</w:t>
      </w:r>
      <w:r w:rsidR="005E3B11" w:rsidRPr="000514C0">
        <w:rPr>
          <w:rFonts w:ascii="Times New Roman" w:hAnsi="Times New Roman" w:cs="Times New Roman"/>
          <w:b/>
          <w:bCs/>
        </w:rPr>
        <w:t>.</w:t>
      </w:r>
      <w:r w:rsidRPr="000514C0">
        <w:rPr>
          <w:rFonts w:ascii="Times New Roman" w:hAnsi="Times New Roman" w:cs="Times New Roman"/>
          <w:b/>
          <w:bCs/>
        </w:rPr>
        <w:t xml:space="preserve"> </w:t>
      </w:r>
      <w:r w:rsidR="005E3B11" w:rsidRPr="000514C0">
        <w:rPr>
          <w:rFonts w:ascii="Times New Roman" w:hAnsi="Times New Roman" w:cs="Times New Roman"/>
          <w:b/>
          <w:bCs/>
          <w:vertAlign w:val="superscript"/>
        </w:rPr>
        <w:t>°</w:t>
      </w:r>
      <w:r w:rsidR="005E3B11" w:rsidRPr="000514C0">
        <w:rPr>
          <w:rFonts w:ascii="Times New Roman" w:hAnsi="Times New Roman" w:cs="Times New Roman"/>
          <w:b/>
          <w:bCs/>
        </w:rPr>
        <w:t>C</w:t>
      </w:r>
    </w:p>
    <w:p w14:paraId="3BDF802F" w14:textId="5173537E" w:rsidR="009D6587" w:rsidRPr="000514C0" w:rsidRDefault="009D6587" w:rsidP="009D6587">
      <w:pPr>
        <w:pStyle w:val="Bezodstpw"/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 xml:space="preserve"> (praca na sprężarce bez wsparcia źródła szczytowego)</w:t>
      </w:r>
    </w:p>
    <w:p w14:paraId="08455987" w14:textId="77777777" w:rsidR="009D6587" w:rsidRPr="000514C0" w:rsidRDefault="009D6587" w:rsidP="009D6587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Temp wody wyjściowej ( temp. zasilania): </w:t>
      </w:r>
      <w:r w:rsidRPr="000514C0">
        <w:rPr>
          <w:rFonts w:ascii="Times New Roman" w:hAnsi="Times New Roman" w:cs="Times New Roman"/>
          <w:b/>
          <w:bCs/>
        </w:rPr>
        <w:t xml:space="preserve">55 </w:t>
      </w:r>
      <w:proofErr w:type="spellStart"/>
      <w:r w:rsidRPr="000514C0">
        <w:rPr>
          <w:rFonts w:ascii="Times New Roman" w:hAnsi="Times New Roman" w:cs="Times New Roman"/>
          <w:b/>
          <w:bCs/>
        </w:rPr>
        <w:t>st</w:t>
      </w:r>
      <w:proofErr w:type="spellEnd"/>
      <w:r w:rsidRPr="000514C0">
        <w:rPr>
          <w:rFonts w:ascii="Times New Roman" w:hAnsi="Times New Roman" w:cs="Times New Roman"/>
          <w:b/>
          <w:bCs/>
        </w:rPr>
        <w:t xml:space="preserve"> do temp zewnętrznej  -10C</w:t>
      </w:r>
    </w:p>
    <w:p w14:paraId="67884A56" w14:textId="77777777" w:rsidR="009D6587" w:rsidRPr="000514C0" w:rsidRDefault="009D6587" w:rsidP="009D6587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System rejestracji danych urządzenia w chmurze</w:t>
      </w:r>
    </w:p>
    <w:p w14:paraId="7298AB38" w14:textId="77777777" w:rsidR="009D6587" w:rsidRPr="000514C0" w:rsidRDefault="009D6587" w:rsidP="009D6587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Pompa ciepła posiada wbudowaną pompę obiegową o wysokości podnoszenia min. 10m dla przepływu nominalnego, naczynie </w:t>
      </w:r>
      <w:proofErr w:type="spellStart"/>
      <w:r w:rsidRPr="000514C0">
        <w:rPr>
          <w:rFonts w:ascii="Times New Roman" w:hAnsi="Times New Roman" w:cs="Times New Roman"/>
        </w:rPr>
        <w:t>wzbiorcze</w:t>
      </w:r>
      <w:proofErr w:type="spellEnd"/>
      <w:r w:rsidRPr="000514C0">
        <w:rPr>
          <w:rFonts w:ascii="Times New Roman" w:hAnsi="Times New Roman" w:cs="Times New Roman"/>
        </w:rPr>
        <w:t>, zawór bezpieczeństwa, uproszczony pomiar energii pobieranej i produkowanej, filtr zanieczyszczeń realizujący funkcję wychwytu cząstek stalowych (wkładka magnetyczna) oraz wbudowaną grzałkę elektryczną.</w:t>
      </w:r>
    </w:p>
    <w:p w14:paraId="65ED6559" w14:textId="77777777" w:rsidR="009D6587" w:rsidRPr="000514C0" w:rsidRDefault="009D6587" w:rsidP="009D6587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Tryb pełnej mocy będzie możliwy do ustanowienia z poziomu użytkownika z funkcją </w:t>
      </w:r>
      <w:proofErr w:type="spellStart"/>
      <w:r w:rsidRPr="000514C0">
        <w:rPr>
          <w:rFonts w:ascii="Times New Roman" w:hAnsi="Times New Roman" w:cs="Times New Roman"/>
        </w:rPr>
        <w:t>autowyłączenia</w:t>
      </w:r>
      <w:proofErr w:type="spellEnd"/>
      <w:r w:rsidRPr="000514C0">
        <w:rPr>
          <w:rFonts w:ascii="Times New Roman" w:hAnsi="Times New Roman" w:cs="Times New Roman"/>
        </w:rPr>
        <w:t xml:space="preserve"> po określonym czasie (90min.)</w:t>
      </w:r>
    </w:p>
    <w:p w14:paraId="5F55F7A6" w14:textId="77777777" w:rsidR="009D6587" w:rsidRPr="000514C0" w:rsidRDefault="009D6587" w:rsidP="009D6587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Wbudowana grzałka przepływowa.</w:t>
      </w:r>
    </w:p>
    <w:p w14:paraId="000A7FDD" w14:textId="77777777" w:rsidR="009D6587" w:rsidRPr="000514C0" w:rsidRDefault="009D6587" w:rsidP="009D6587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Pompa musi posiadać certyfikat z badań potwierdzający jej parametry wydany przez europejską jednostkę badawczą ( KEYMARK lub równoważny)</w:t>
      </w:r>
    </w:p>
    <w:p w14:paraId="2DD7EB9F" w14:textId="77777777" w:rsidR="009D6587" w:rsidRPr="000514C0" w:rsidRDefault="009D6587" w:rsidP="009D6587">
      <w:pPr>
        <w:pStyle w:val="Bezodstpw"/>
        <w:numPr>
          <w:ilvl w:val="0"/>
          <w:numId w:val="10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Automatyka pompy ciepła pozwoli na następujące funkcje:</w:t>
      </w:r>
    </w:p>
    <w:p w14:paraId="4F76FE4A" w14:textId="77777777" w:rsidR="009D6587" w:rsidRPr="000514C0" w:rsidRDefault="009D6587" w:rsidP="009D6587">
      <w:pPr>
        <w:pStyle w:val="Bezodstpw"/>
        <w:numPr>
          <w:ilvl w:val="0"/>
          <w:numId w:val="11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możliwa do wykorzystania funkcja SG </w:t>
      </w:r>
      <w:proofErr w:type="spellStart"/>
      <w:r w:rsidRPr="000514C0">
        <w:rPr>
          <w:rFonts w:ascii="Times New Roman" w:hAnsi="Times New Roman" w:cs="Times New Roman"/>
        </w:rPr>
        <w:t>ready</w:t>
      </w:r>
      <w:proofErr w:type="spellEnd"/>
      <w:r w:rsidRPr="000514C0">
        <w:rPr>
          <w:rFonts w:ascii="Times New Roman" w:hAnsi="Times New Roman" w:cs="Times New Roman"/>
        </w:rPr>
        <w:t xml:space="preserve"> progresywna, umożliwiająca procentową regulację zadanej temperatury </w:t>
      </w:r>
      <w:proofErr w:type="spellStart"/>
      <w:r w:rsidRPr="000514C0">
        <w:rPr>
          <w:rFonts w:ascii="Times New Roman" w:hAnsi="Times New Roman" w:cs="Times New Roman"/>
        </w:rPr>
        <w:t>wygrzewu</w:t>
      </w:r>
      <w:proofErr w:type="spellEnd"/>
      <w:r w:rsidRPr="000514C0">
        <w:rPr>
          <w:rFonts w:ascii="Times New Roman" w:hAnsi="Times New Roman" w:cs="Times New Roman"/>
        </w:rPr>
        <w:t xml:space="preserve"> w zależności od ustawienia użytkownika, </w:t>
      </w:r>
    </w:p>
    <w:p w14:paraId="230647F5" w14:textId="77777777" w:rsidR="009D6587" w:rsidRPr="000514C0" w:rsidRDefault="009D6587" w:rsidP="009D6587">
      <w:pPr>
        <w:pStyle w:val="Bezodstpw"/>
        <w:numPr>
          <w:ilvl w:val="0"/>
          <w:numId w:val="11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zdalny dostęp dla użytkownika końcowego umożliwiający kontrolę pracy urządzenia oraz historię zużycia energii,</w:t>
      </w:r>
    </w:p>
    <w:p w14:paraId="43034B22" w14:textId="77777777" w:rsidR="009D6587" w:rsidRPr="000514C0" w:rsidRDefault="009D6587" w:rsidP="009D6587">
      <w:pPr>
        <w:pStyle w:val="Bezodstpw"/>
        <w:numPr>
          <w:ilvl w:val="0"/>
          <w:numId w:val="11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rejestrację parametrów pracy urządzenia w chmurze z możliwością podglądu w celach diagnostycznych min 7 dni,</w:t>
      </w:r>
    </w:p>
    <w:p w14:paraId="70663BFA" w14:textId="77777777" w:rsidR="009D6587" w:rsidRPr="000514C0" w:rsidRDefault="009D6587" w:rsidP="009D6587">
      <w:pPr>
        <w:pStyle w:val="Bezodstpw"/>
        <w:numPr>
          <w:ilvl w:val="0"/>
          <w:numId w:val="11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zdalną zmianę parametrów pracy urządzenia przez serwis (wymagana zgoda użytkownika).</w:t>
      </w:r>
    </w:p>
    <w:p w14:paraId="1D17E3DA" w14:textId="77777777" w:rsidR="009D6587" w:rsidRPr="000514C0" w:rsidRDefault="009D6587" w:rsidP="009D6587">
      <w:pPr>
        <w:pStyle w:val="Bezodstpw"/>
        <w:numPr>
          <w:ilvl w:val="0"/>
          <w:numId w:val="11"/>
        </w:numPr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Możliwość ustawienia temperatury zewnętrznej przy której pompa ciepła da sygnał dla pozwolenie pracy dla źródła szczytowego tak w trybie alternatywnym jak równoległym</w:t>
      </w:r>
    </w:p>
    <w:p w14:paraId="0F00D642" w14:textId="77777777" w:rsidR="00F0023A" w:rsidRPr="000514C0" w:rsidRDefault="00F0023A" w:rsidP="00F0023A">
      <w:pPr>
        <w:pStyle w:val="Bezodstpw"/>
        <w:rPr>
          <w:rFonts w:ascii="Times New Roman" w:hAnsi="Times New Roman" w:cs="Times New Roman"/>
        </w:rPr>
      </w:pPr>
    </w:p>
    <w:p w14:paraId="388CE9C1" w14:textId="77777777" w:rsidR="009D6587" w:rsidRPr="000514C0" w:rsidRDefault="009D6587" w:rsidP="009D6587">
      <w:pPr>
        <w:pStyle w:val="Bezodstpw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 </w:t>
      </w:r>
    </w:p>
    <w:p w14:paraId="453A233E" w14:textId="7A0AD757" w:rsidR="00C07FBF" w:rsidRPr="000514C0" w:rsidRDefault="00F0023A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  <w:b/>
          <w:bCs/>
          <w:u w:val="single"/>
        </w:rPr>
        <w:t>URZĄDZENIA DO WENTYLACJI MECHANICZNEJ</w:t>
      </w:r>
    </w:p>
    <w:p w14:paraId="1EA4C1E1" w14:textId="06F92D4F" w:rsidR="002344D2" w:rsidRPr="000514C0" w:rsidRDefault="002344D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Modernizacja wentylacji dotyczy central obsługujących:</w:t>
      </w:r>
    </w:p>
    <w:p w14:paraId="181B00C2" w14:textId="46C65422" w:rsidR="002344D2" w:rsidRPr="000514C0" w:rsidRDefault="002344D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-</w:t>
      </w:r>
      <w:r w:rsidR="00ED31A3" w:rsidRPr="000514C0">
        <w:rPr>
          <w:rFonts w:ascii="Times New Roman" w:hAnsi="Times New Roman" w:cs="Times New Roman"/>
        </w:rPr>
        <w:t xml:space="preserve"> </w:t>
      </w:r>
      <w:r w:rsidRPr="000514C0">
        <w:rPr>
          <w:rFonts w:ascii="Times New Roman" w:hAnsi="Times New Roman" w:cs="Times New Roman"/>
        </w:rPr>
        <w:t>dużą galwanizernię,</w:t>
      </w:r>
      <w:r w:rsidR="00ED31A3" w:rsidRPr="000514C0">
        <w:rPr>
          <w:rFonts w:ascii="Times New Roman" w:hAnsi="Times New Roman" w:cs="Times New Roman"/>
          <w:szCs w:val="28"/>
        </w:rPr>
        <w:t xml:space="preserve"> Budynek nr 16 – hala nr 9</w:t>
      </w:r>
      <w:r w:rsidR="0029064E" w:rsidRPr="000514C0">
        <w:rPr>
          <w:rFonts w:ascii="Times New Roman" w:hAnsi="Times New Roman" w:cs="Times New Roman"/>
          <w:szCs w:val="28"/>
        </w:rPr>
        <w:t>. Obliczony w audycie strumień powietrza nawiewanego mechanicznie – 48000 m</w:t>
      </w:r>
      <w:r w:rsidR="0029064E" w:rsidRPr="000514C0">
        <w:rPr>
          <w:rFonts w:ascii="Times New Roman" w:hAnsi="Times New Roman" w:cs="Times New Roman"/>
          <w:szCs w:val="28"/>
          <w:vertAlign w:val="superscript"/>
        </w:rPr>
        <w:t>3</w:t>
      </w:r>
      <w:r w:rsidR="0029064E" w:rsidRPr="000514C0">
        <w:rPr>
          <w:rFonts w:ascii="Times New Roman" w:hAnsi="Times New Roman" w:cs="Times New Roman"/>
          <w:szCs w:val="28"/>
        </w:rPr>
        <w:t>/h, obliczony w audycie strumień powietrza wywiewanego mechanicznie – 44240 m</w:t>
      </w:r>
      <w:r w:rsidR="0029064E" w:rsidRPr="000514C0">
        <w:rPr>
          <w:rFonts w:ascii="Times New Roman" w:hAnsi="Times New Roman" w:cs="Times New Roman"/>
          <w:szCs w:val="28"/>
          <w:vertAlign w:val="superscript"/>
        </w:rPr>
        <w:t>3</w:t>
      </w:r>
      <w:r w:rsidR="0029064E" w:rsidRPr="000514C0">
        <w:rPr>
          <w:rFonts w:ascii="Times New Roman" w:hAnsi="Times New Roman" w:cs="Times New Roman"/>
          <w:szCs w:val="28"/>
        </w:rPr>
        <w:t>/h, nagrzewnica wodna o mocy 356,61 kW, odzysk z cieczą pośredniczącą (glikol etylenowy) o sprawności odzysku minimum 50%.</w:t>
      </w:r>
    </w:p>
    <w:p w14:paraId="348190F0" w14:textId="5C1188CC" w:rsidR="00ED31A3" w:rsidRPr="000514C0" w:rsidRDefault="002344D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- małą galwanizernię</w:t>
      </w:r>
      <w:r w:rsidR="00ED31A3" w:rsidRPr="000514C0">
        <w:rPr>
          <w:rFonts w:ascii="Times New Roman" w:hAnsi="Times New Roman" w:cs="Times New Roman"/>
        </w:rPr>
        <w:t xml:space="preserve">, </w:t>
      </w:r>
      <w:r w:rsidR="00ED31A3" w:rsidRPr="000514C0">
        <w:rPr>
          <w:rFonts w:ascii="Times New Roman" w:hAnsi="Times New Roman" w:cs="Times New Roman"/>
          <w:szCs w:val="28"/>
        </w:rPr>
        <w:t>Budynek nr 12 – hala nr 5</w:t>
      </w:r>
      <w:r w:rsidR="0029064E" w:rsidRPr="000514C0">
        <w:rPr>
          <w:rFonts w:ascii="Times New Roman" w:hAnsi="Times New Roman" w:cs="Times New Roman"/>
          <w:szCs w:val="28"/>
        </w:rPr>
        <w:t>. Obliczony w audycie strumień powietrza nawiewanego mechanicznie – 16000 m</w:t>
      </w:r>
      <w:r w:rsidR="0029064E" w:rsidRPr="000514C0">
        <w:rPr>
          <w:rFonts w:ascii="Times New Roman" w:hAnsi="Times New Roman" w:cs="Times New Roman"/>
          <w:szCs w:val="28"/>
          <w:vertAlign w:val="superscript"/>
        </w:rPr>
        <w:t>3</w:t>
      </w:r>
      <w:r w:rsidR="0029064E" w:rsidRPr="000514C0">
        <w:rPr>
          <w:rFonts w:ascii="Times New Roman" w:hAnsi="Times New Roman" w:cs="Times New Roman"/>
          <w:szCs w:val="28"/>
        </w:rPr>
        <w:t>/h, obliczony w audycie strumień powietrza wywiewanego mechanicznie – 15175 m</w:t>
      </w:r>
      <w:r w:rsidR="0029064E" w:rsidRPr="000514C0">
        <w:rPr>
          <w:rFonts w:ascii="Times New Roman" w:hAnsi="Times New Roman" w:cs="Times New Roman"/>
          <w:szCs w:val="28"/>
          <w:vertAlign w:val="superscript"/>
        </w:rPr>
        <w:t>3</w:t>
      </w:r>
      <w:r w:rsidR="0029064E" w:rsidRPr="000514C0">
        <w:rPr>
          <w:rFonts w:ascii="Times New Roman" w:hAnsi="Times New Roman" w:cs="Times New Roman"/>
          <w:szCs w:val="28"/>
        </w:rPr>
        <w:t>/h, nagrzewnica wodna o mocy 118,87 kW, odzysk z cieczą pośredniczącą (glikol etylenowy) o sprawności odzysku minimum 50%.</w:t>
      </w:r>
    </w:p>
    <w:p w14:paraId="4DB801E8" w14:textId="23F69565" w:rsidR="002344D2" w:rsidRPr="000514C0" w:rsidRDefault="002344D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W załącz</w:t>
      </w:r>
      <w:r w:rsidR="002E7289">
        <w:rPr>
          <w:rFonts w:ascii="Times New Roman" w:hAnsi="Times New Roman" w:cs="Times New Roman"/>
        </w:rPr>
        <w:t>niku</w:t>
      </w:r>
      <w:r w:rsidR="00ED31A3" w:rsidRPr="000514C0">
        <w:rPr>
          <w:rFonts w:ascii="Times New Roman" w:hAnsi="Times New Roman" w:cs="Times New Roman"/>
        </w:rPr>
        <w:t xml:space="preserve"> do zapytania</w:t>
      </w:r>
      <w:r w:rsidR="00BC7DBB" w:rsidRPr="000514C0">
        <w:rPr>
          <w:rFonts w:ascii="Times New Roman" w:hAnsi="Times New Roman" w:cs="Times New Roman"/>
        </w:rPr>
        <w:t xml:space="preserve"> </w:t>
      </w:r>
      <w:r w:rsidRPr="000514C0">
        <w:rPr>
          <w:rFonts w:ascii="Times New Roman" w:hAnsi="Times New Roman" w:cs="Times New Roman"/>
        </w:rPr>
        <w:t>przedstawiono proponowany schemat nowych urządzeń oraz dobrane na potrzeby sporządzenia audytu energetycznego parametry central bez wskazywania konkretnej firmy.</w:t>
      </w:r>
    </w:p>
    <w:p w14:paraId="40A20C39" w14:textId="11066CBB" w:rsidR="002344D2" w:rsidRPr="000514C0" w:rsidRDefault="002344D2" w:rsidP="002344D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Zastosowanie dobranych urządzeń pozwoli przekierować całość wywiewanego z pomieszczeń na układ odzysku ciepła. W chwili obecnej dla każdej z hal pracują po dwa niezależne równoległe układy </w:t>
      </w:r>
      <w:r w:rsidRPr="000514C0">
        <w:rPr>
          <w:rFonts w:ascii="Times New Roman" w:hAnsi="Times New Roman" w:cs="Times New Roman"/>
        </w:rPr>
        <w:lastRenderedPageBreak/>
        <w:t xml:space="preserve">wentylacji: bytowy z odzyskiem ciepła oraz produkcyjny bez odzysku. Zastosowanie całościowego odzysku pozwoli obniżyć ilość powietrza wentylacyjnego oraz zapotrzebowanie na ciepło do podgrzania powietrza. </w:t>
      </w:r>
    </w:p>
    <w:p w14:paraId="36273B53" w14:textId="2CDC4E5F" w:rsidR="002344D2" w:rsidRPr="000514C0" w:rsidRDefault="002344D2" w:rsidP="002344D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Nowoczesne silniki elektryczne umożliwią zmniejszenie zapotrzebowania na energię do pracy. Automatyka umożliwiająca obniżanie wydajności oraz programowanie tygodniowe pracy. Centrale z sekcjami wywiewnymi w wykonaniu specjalnym chemoodpornym. Odzysk ciepła za pomocą wymienników glikolowych. Kanały wentylacyjne wywiewne w wykonaniu chemoodpornym. </w:t>
      </w:r>
    </w:p>
    <w:p w14:paraId="0FFFD3E8" w14:textId="616109D2" w:rsidR="002344D2" w:rsidRPr="000514C0" w:rsidRDefault="002344D2" w:rsidP="002344D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Nagrzewnice central wentylacyjnych będą zasilane pompami ciepła posadowionymi na poziomie terenu na betonowej płycie. Czynnik grzewczy doprowadzony do nagrzewnic za pośrednictwem instalacji rurowej z pompami i zasobnikami buforowymi zlokalizowanymi w budynku.</w:t>
      </w:r>
    </w:p>
    <w:p w14:paraId="50CADAF2" w14:textId="7DD633C3" w:rsidR="002344D2" w:rsidRPr="000514C0" w:rsidRDefault="002344D2" w:rsidP="002344D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  <w:b/>
          <w:bCs/>
          <w:u w:val="single"/>
        </w:rPr>
        <w:t>URZĄDZENIA DO ODZYSKU CIEPŁA</w:t>
      </w:r>
    </w:p>
    <w:p w14:paraId="1F6F13E9" w14:textId="5DAD5B68" w:rsidR="00ED31A3" w:rsidRPr="000514C0" w:rsidRDefault="00ED31A3" w:rsidP="00ED31A3">
      <w:pPr>
        <w:suppressAutoHyphens w:val="0"/>
        <w:spacing w:after="200" w:line="276" w:lineRule="auto"/>
        <w:jc w:val="both"/>
        <w:rPr>
          <w:rFonts w:ascii="Times New Roman" w:hAnsi="Times New Roman" w:cs="Times New Roman"/>
          <w:szCs w:val="28"/>
        </w:rPr>
      </w:pPr>
      <w:r w:rsidRPr="000514C0">
        <w:rPr>
          <w:rFonts w:ascii="Times New Roman" w:hAnsi="Times New Roman" w:cs="Times New Roman"/>
          <w:szCs w:val="28"/>
        </w:rPr>
        <w:t xml:space="preserve">Budynek nr 13 – hala nr 6: Montaż lokalnych źródeł ciepła na cele wentylacji – system odzysku ciepła o mocy 6 kW z systemu komina pieca malarni i wykorzystanie energii dla zasilania istniejącej centrali wentylacyjnej. Obliczenia doborowe wykazały, że możliwość odzysku ciepła występuje na emitorze oparów z pieca lakierniczego. Ilość ciepła możliwa do odzyskania to 6 kW E32 wyrzut z pieca fi 250 temp 140 </w:t>
      </w:r>
      <w:proofErr w:type="spellStart"/>
      <w:r w:rsidRPr="000514C0">
        <w:rPr>
          <w:rFonts w:ascii="Times New Roman" w:hAnsi="Times New Roman" w:cs="Times New Roman"/>
          <w:szCs w:val="28"/>
        </w:rPr>
        <w:t>st.C</w:t>
      </w:r>
      <w:proofErr w:type="spellEnd"/>
      <w:r w:rsidRPr="000514C0">
        <w:rPr>
          <w:rFonts w:ascii="Times New Roman" w:hAnsi="Times New Roman" w:cs="Times New Roman"/>
          <w:szCs w:val="28"/>
        </w:rPr>
        <w:t xml:space="preserve"> przepływ 570 m</w:t>
      </w:r>
      <w:r w:rsidRPr="000514C0">
        <w:rPr>
          <w:rFonts w:ascii="Times New Roman" w:hAnsi="Times New Roman" w:cs="Times New Roman"/>
          <w:szCs w:val="28"/>
          <w:vertAlign w:val="superscript"/>
        </w:rPr>
        <w:t>3</w:t>
      </w:r>
      <w:r w:rsidRPr="000514C0">
        <w:rPr>
          <w:rFonts w:ascii="Times New Roman" w:hAnsi="Times New Roman" w:cs="Times New Roman"/>
          <w:szCs w:val="28"/>
        </w:rPr>
        <w:t>/h – opary z pieca lakierniczego.</w:t>
      </w:r>
    </w:p>
    <w:p w14:paraId="61FAF28E" w14:textId="2E6F5EDB" w:rsidR="002344D2" w:rsidRPr="000514C0" w:rsidRDefault="00ED31A3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W </w:t>
      </w:r>
      <w:r w:rsidR="002E7289">
        <w:rPr>
          <w:rFonts w:ascii="Times New Roman" w:hAnsi="Times New Roman" w:cs="Times New Roman"/>
        </w:rPr>
        <w:t>załączniku do zapytania ofertowego</w:t>
      </w:r>
      <w:r w:rsidR="00BC7DBB" w:rsidRPr="000514C0">
        <w:rPr>
          <w:rFonts w:ascii="Times New Roman" w:hAnsi="Times New Roman" w:cs="Times New Roman"/>
        </w:rPr>
        <w:t xml:space="preserve"> </w:t>
      </w:r>
      <w:r w:rsidRPr="000514C0">
        <w:rPr>
          <w:rFonts w:ascii="Times New Roman" w:hAnsi="Times New Roman" w:cs="Times New Roman"/>
        </w:rPr>
        <w:t>przedstawiono dobrane na potrzeby sporządzenia audytu energetycznego parametry układu bez wskazywania konkretnej firmy</w:t>
      </w:r>
    </w:p>
    <w:p w14:paraId="1C75597F" w14:textId="77777777" w:rsidR="00ED31A3" w:rsidRPr="000514C0" w:rsidRDefault="00ED31A3">
      <w:pPr>
        <w:jc w:val="both"/>
        <w:rPr>
          <w:rFonts w:ascii="Times New Roman" w:hAnsi="Times New Roman" w:cs="Times New Roman"/>
        </w:rPr>
      </w:pPr>
    </w:p>
    <w:p w14:paraId="4B2030CB" w14:textId="61A545D8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- Instalacj</w:t>
      </w:r>
      <w:r w:rsidR="00C07FBF" w:rsidRPr="000514C0">
        <w:rPr>
          <w:rFonts w:ascii="Times New Roman" w:hAnsi="Times New Roman" w:cs="Times New Roman"/>
        </w:rPr>
        <w:t>e</w:t>
      </w:r>
      <w:r w:rsidRPr="000514C0">
        <w:rPr>
          <w:rFonts w:ascii="Times New Roman" w:hAnsi="Times New Roman" w:cs="Times New Roman"/>
        </w:rPr>
        <w:t xml:space="preserve"> mus</w:t>
      </w:r>
      <w:r w:rsidR="00C07FBF" w:rsidRPr="000514C0">
        <w:rPr>
          <w:rFonts w:ascii="Times New Roman" w:hAnsi="Times New Roman" w:cs="Times New Roman"/>
        </w:rPr>
        <w:t>zą</w:t>
      </w:r>
      <w:r w:rsidRPr="000514C0">
        <w:rPr>
          <w:rFonts w:ascii="Times New Roman" w:hAnsi="Times New Roman" w:cs="Times New Roman"/>
        </w:rPr>
        <w:t xml:space="preserve"> posiadać instrukcję obsługi i użytkowania w języku polskim.</w:t>
      </w:r>
    </w:p>
    <w:p w14:paraId="7041A58E" w14:textId="6C73A457" w:rsidR="003530F6" w:rsidRPr="000514C0" w:rsidRDefault="003530F6" w:rsidP="003530F6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Wszystkie parametry techniczne, moce, sprawności i strumienie powietrza dobrane zgodnie z zaleceniami dokumentów audytów energetycznych załączonych do zapytania ofertowego.</w:t>
      </w:r>
    </w:p>
    <w:p w14:paraId="3BB5EE5B" w14:textId="77777777" w:rsidR="00766B82" w:rsidRPr="000514C0" w:rsidRDefault="00766B82">
      <w:pPr>
        <w:jc w:val="both"/>
        <w:rPr>
          <w:rFonts w:ascii="Times New Roman" w:hAnsi="Times New Roman" w:cs="Times New Roman"/>
        </w:rPr>
      </w:pPr>
    </w:p>
    <w:p w14:paraId="74EC4D77" w14:textId="77777777" w:rsidR="00ED31A3" w:rsidRPr="000514C0" w:rsidRDefault="00ED31A3">
      <w:pPr>
        <w:jc w:val="both"/>
        <w:rPr>
          <w:rFonts w:ascii="Times New Roman" w:hAnsi="Times New Roman" w:cs="Times New Roman"/>
        </w:rPr>
      </w:pPr>
    </w:p>
    <w:p w14:paraId="2CFCC4F2" w14:textId="77777777" w:rsidR="00C82DCE" w:rsidRPr="000514C0" w:rsidRDefault="00251352">
      <w:pPr>
        <w:jc w:val="both"/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b) ROBOTY BUDOWLANE:</w:t>
      </w:r>
    </w:p>
    <w:p w14:paraId="719BA93B" w14:textId="6349E74B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Po sporządzeniu </w:t>
      </w:r>
      <w:r w:rsidR="00ED31A3" w:rsidRPr="000514C0">
        <w:rPr>
          <w:rFonts w:ascii="Times New Roman" w:hAnsi="Times New Roman" w:cs="Times New Roman"/>
        </w:rPr>
        <w:t>kompletnych</w:t>
      </w:r>
      <w:r w:rsidRPr="000514C0">
        <w:rPr>
          <w:rFonts w:ascii="Times New Roman" w:hAnsi="Times New Roman" w:cs="Times New Roman"/>
        </w:rPr>
        <w:t xml:space="preserve"> dokumentacji projektow</w:t>
      </w:r>
      <w:r w:rsidR="00ED31A3" w:rsidRPr="000514C0">
        <w:rPr>
          <w:rFonts w:ascii="Times New Roman" w:hAnsi="Times New Roman" w:cs="Times New Roman"/>
        </w:rPr>
        <w:t>ych, dobraniu urządzeń do poszczególnych obiektów</w:t>
      </w:r>
      <w:r w:rsidRPr="000514C0">
        <w:rPr>
          <w:rFonts w:ascii="Times New Roman" w:hAnsi="Times New Roman" w:cs="Times New Roman"/>
        </w:rPr>
        <w:t xml:space="preserve"> Wykonawca może rozpocząć jego realizację, która swoim</w:t>
      </w:r>
      <w:r w:rsidR="00ED31A3" w:rsidRPr="000514C0">
        <w:rPr>
          <w:rFonts w:ascii="Times New Roman" w:hAnsi="Times New Roman" w:cs="Times New Roman"/>
        </w:rPr>
        <w:t xml:space="preserve"> </w:t>
      </w:r>
      <w:r w:rsidRPr="000514C0">
        <w:rPr>
          <w:rFonts w:ascii="Times New Roman" w:hAnsi="Times New Roman" w:cs="Times New Roman"/>
        </w:rPr>
        <w:t>zakresem obejmuj</w:t>
      </w:r>
      <w:r w:rsidR="005E3B11" w:rsidRPr="000514C0">
        <w:rPr>
          <w:rFonts w:ascii="Times New Roman" w:hAnsi="Times New Roman" w:cs="Times New Roman"/>
        </w:rPr>
        <w:t>e</w:t>
      </w:r>
      <w:r w:rsidRPr="000514C0">
        <w:rPr>
          <w:rFonts w:ascii="Times New Roman" w:hAnsi="Times New Roman" w:cs="Times New Roman"/>
        </w:rPr>
        <w:t>:</w:t>
      </w:r>
    </w:p>
    <w:p w14:paraId="7BB8313E" w14:textId="1781B329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1) Dostawa i montaż </w:t>
      </w:r>
      <w:r w:rsidR="00ED31A3" w:rsidRPr="000514C0">
        <w:rPr>
          <w:rFonts w:ascii="Times New Roman" w:hAnsi="Times New Roman" w:cs="Times New Roman"/>
        </w:rPr>
        <w:t xml:space="preserve">pomp ciepła powietrze-powietrze, powietrze-woda, systemów wentylacji, systemu odzysku ciepła, </w:t>
      </w:r>
      <w:proofErr w:type="spellStart"/>
      <w:r w:rsidR="00ED31A3" w:rsidRPr="000514C0">
        <w:rPr>
          <w:rFonts w:ascii="Times New Roman" w:hAnsi="Times New Roman" w:cs="Times New Roman"/>
        </w:rPr>
        <w:t>chillerów</w:t>
      </w:r>
      <w:proofErr w:type="spellEnd"/>
      <w:r w:rsidR="00ED31A3" w:rsidRPr="000514C0">
        <w:rPr>
          <w:rFonts w:ascii="Times New Roman" w:hAnsi="Times New Roman" w:cs="Times New Roman"/>
        </w:rPr>
        <w:t xml:space="preserve"> do potrzeb central wentylacyjnych oraz grzejników elektrycznych do poszczególnych budynków</w:t>
      </w:r>
      <w:r w:rsidRPr="000514C0">
        <w:rPr>
          <w:rFonts w:ascii="Times New Roman" w:hAnsi="Times New Roman" w:cs="Times New Roman"/>
        </w:rPr>
        <w:t>,</w:t>
      </w:r>
    </w:p>
    <w:p w14:paraId="64461E9E" w14:textId="44AB381D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2) </w:t>
      </w:r>
      <w:r w:rsidR="00E16E6A" w:rsidRPr="000514C0">
        <w:rPr>
          <w:rFonts w:ascii="Times New Roman" w:hAnsi="Times New Roman" w:cs="Times New Roman"/>
        </w:rPr>
        <w:t>niezbędne przebudowy</w:t>
      </w:r>
      <w:r w:rsidR="00ED31A3" w:rsidRPr="000514C0">
        <w:rPr>
          <w:rFonts w:ascii="Times New Roman" w:hAnsi="Times New Roman" w:cs="Times New Roman"/>
        </w:rPr>
        <w:t xml:space="preserve"> systemów grzewczych w poszczególnych budynkach, w tym wymiany części sieci, wymiany części grzejników</w:t>
      </w:r>
      <w:r w:rsidR="00E16E6A" w:rsidRPr="000514C0">
        <w:rPr>
          <w:rFonts w:ascii="Times New Roman" w:hAnsi="Times New Roman" w:cs="Times New Roman"/>
        </w:rPr>
        <w:t>, odcięcie układów od aktualnego systemu grzewczego (najczęściej rozdzielacze centralnego ogrzewania),</w:t>
      </w:r>
    </w:p>
    <w:p w14:paraId="7111806B" w14:textId="344162B4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3) </w:t>
      </w:r>
      <w:r w:rsidR="00ED31A3" w:rsidRPr="000514C0">
        <w:rPr>
          <w:rFonts w:ascii="Times New Roman" w:hAnsi="Times New Roman" w:cs="Times New Roman"/>
        </w:rPr>
        <w:t xml:space="preserve">przygotowanie fundamentów pod jednostki zewnętrzne pomp ciepła, </w:t>
      </w:r>
      <w:proofErr w:type="spellStart"/>
      <w:r w:rsidR="00ED31A3" w:rsidRPr="000514C0">
        <w:rPr>
          <w:rFonts w:ascii="Times New Roman" w:hAnsi="Times New Roman" w:cs="Times New Roman"/>
        </w:rPr>
        <w:t>chillerów</w:t>
      </w:r>
      <w:proofErr w:type="spellEnd"/>
      <w:r w:rsidRPr="000514C0">
        <w:rPr>
          <w:rFonts w:ascii="Times New Roman" w:hAnsi="Times New Roman" w:cs="Times New Roman"/>
        </w:rPr>
        <w:t>,</w:t>
      </w:r>
    </w:p>
    <w:p w14:paraId="47786DB9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4) ewentualną przebudowę lub wymianę instalacji elektrycznej w niezbędnym zakresie,</w:t>
      </w:r>
    </w:p>
    <w:p w14:paraId="5A78F971" w14:textId="35E397CC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5) podłączenie </w:t>
      </w:r>
      <w:r w:rsidR="00E16E6A" w:rsidRPr="000514C0">
        <w:rPr>
          <w:rFonts w:ascii="Times New Roman" w:hAnsi="Times New Roman" w:cs="Times New Roman"/>
        </w:rPr>
        <w:t>urządzeń</w:t>
      </w:r>
      <w:r w:rsidRPr="000514C0">
        <w:rPr>
          <w:rFonts w:ascii="Times New Roman" w:hAnsi="Times New Roman" w:cs="Times New Roman"/>
        </w:rPr>
        <w:t xml:space="preserve"> do wewnętrznej instalacji elektrycznej i montaż niezbędnych</w:t>
      </w:r>
      <w:r w:rsidR="00E16E6A" w:rsidRPr="000514C0">
        <w:rPr>
          <w:rFonts w:ascii="Times New Roman" w:hAnsi="Times New Roman" w:cs="Times New Roman"/>
        </w:rPr>
        <w:t xml:space="preserve"> </w:t>
      </w:r>
      <w:r w:rsidRPr="000514C0">
        <w:rPr>
          <w:rFonts w:ascii="Times New Roman" w:hAnsi="Times New Roman" w:cs="Times New Roman"/>
        </w:rPr>
        <w:t>zabezpieczeń,</w:t>
      </w:r>
    </w:p>
    <w:p w14:paraId="6E063AE4" w14:textId="77434526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6) wykonanie uziemienia instalacji,</w:t>
      </w:r>
    </w:p>
    <w:p w14:paraId="000E2AAD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lastRenderedPageBreak/>
        <w:t>7) wykonanie prac pomocniczych budowlanych (przebicia, otwory montażowe, przejścia instalacyjne przez przegrody budowlane, wypełnienie otworów oraz odtworzenie i naprawa części uszkodzonych warstw (elementów wykończeniowych) podczas wykonywania robot budowlanych,</w:t>
      </w:r>
    </w:p>
    <w:p w14:paraId="3A87ED6A" w14:textId="26BC4F5E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8) zaprogramowanie i uruchomienie układu automatyki</w:t>
      </w:r>
      <w:r w:rsidR="00E16E6A" w:rsidRPr="000514C0">
        <w:rPr>
          <w:rFonts w:ascii="Times New Roman" w:hAnsi="Times New Roman" w:cs="Times New Roman"/>
        </w:rPr>
        <w:t xml:space="preserve"> poszczególnych systemów</w:t>
      </w:r>
      <w:r w:rsidRPr="000514C0">
        <w:rPr>
          <w:rFonts w:ascii="Times New Roman" w:hAnsi="Times New Roman" w:cs="Times New Roman"/>
        </w:rPr>
        <w:t>,</w:t>
      </w:r>
    </w:p>
    <w:p w14:paraId="0BABC8B0" w14:textId="57F1325C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9) przeprowadzenie rozruchu instalacji</w:t>
      </w:r>
      <w:r w:rsidR="00E16E6A" w:rsidRPr="000514C0">
        <w:rPr>
          <w:rFonts w:ascii="Times New Roman" w:hAnsi="Times New Roman" w:cs="Times New Roman"/>
        </w:rPr>
        <w:t>,</w:t>
      </w:r>
    </w:p>
    <w:p w14:paraId="583ECC7F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10) wykonanie pomiarów kontrolnych, prób eksploatacyjnych, regulacja nastaw, sporządzenie i przekazanie protokołów Zamawiającemu,</w:t>
      </w:r>
    </w:p>
    <w:p w14:paraId="7C3805B1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11) przygotowanie dokumentacji powykonawczej,</w:t>
      </w:r>
    </w:p>
    <w:p w14:paraId="0C3F442D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12) uporządkowanie terenu,</w:t>
      </w:r>
    </w:p>
    <w:p w14:paraId="722722F9" w14:textId="06DD45F8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13) poinformowanie Zamawiającego o zasadach obsługi </w:t>
      </w:r>
      <w:r w:rsidR="00E16E6A" w:rsidRPr="000514C0">
        <w:rPr>
          <w:rFonts w:ascii="Times New Roman" w:hAnsi="Times New Roman" w:cs="Times New Roman"/>
        </w:rPr>
        <w:t>systemów</w:t>
      </w:r>
      <w:r w:rsidRPr="000514C0">
        <w:rPr>
          <w:rFonts w:ascii="Times New Roman" w:hAnsi="Times New Roman" w:cs="Times New Roman"/>
        </w:rPr>
        <w:t xml:space="preserve"> i przekazanie instrukcji w języku polskim</w:t>
      </w:r>
    </w:p>
    <w:p w14:paraId="6275A63D" w14:textId="70EE819A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14) wykonanie przebudowy istniejącej instalacji odgromowej</w:t>
      </w:r>
      <w:r w:rsidR="00250503" w:rsidRPr="000514C0">
        <w:rPr>
          <w:rFonts w:ascii="Times New Roman" w:hAnsi="Times New Roman" w:cs="Times New Roman"/>
        </w:rPr>
        <w:t>,</w:t>
      </w:r>
      <w:r w:rsidRPr="000514C0">
        <w:rPr>
          <w:rFonts w:ascii="Times New Roman" w:hAnsi="Times New Roman" w:cs="Times New Roman"/>
        </w:rPr>
        <w:t xml:space="preserve"> jeżeli jest ona konieczna w niezbędnym zakresie.</w:t>
      </w:r>
    </w:p>
    <w:p w14:paraId="56774EB2" w14:textId="52538804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15) Wykonawca zorganizuje wykonanie robót budowlanych w taki sposób, aby ich prowadzenie odbywało się w sposób jak najmniej uciążliwy dla użytkowników obiektów objętych wykonaniem instalacji</w:t>
      </w:r>
      <w:r w:rsidR="005E3B11" w:rsidRPr="000514C0">
        <w:rPr>
          <w:rFonts w:ascii="Times New Roman" w:hAnsi="Times New Roman" w:cs="Times New Roman"/>
        </w:rPr>
        <w:t xml:space="preserve"> grzewczych, wentylacyjnych i odzysku ciepła</w:t>
      </w:r>
      <w:r w:rsidR="00E16E6A" w:rsidRPr="000514C0">
        <w:rPr>
          <w:rFonts w:ascii="Times New Roman" w:hAnsi="Times New Roman" w:cs="Times New Roman"/>
        </w:rPr>
        <w:t>,</w:t>
      </w:r>
    </w:p>
    <w:p w14:paraId="70A2BE25" w14:textId="64B1E81E" w:rsidR="00E16E6A" w:rsidRPr="000514C0" w:rsidRDefault="00E16E6A" w:rsidP="00E16E6A">
      <w:pPr>
        <w:suppressAutoHyphens w:val="0"/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0514C0">
        <w:rPr>
          <w:rFonts w:ascii="Times New Roman" w:hAnsi="Times New Roman" w:cs="Times New Roman"/>
          <w:color w:val="000000" w:themeColor="text1"/>
          <w:szCs w:val="28"/>
        </w:rPr>
        <w:t xml:space="preserve">16) Wykonanie systemu zasilania elektroenergetycznego lokalnych pomp ciepła, </w:t>
      </w:r>
      <w:proofErr w:type="spellStart"/>
      <w:r w:rsidRPr="000514C0">
        <w:rPr>
          <w:rFonts w:ascii="Times New Roman" w:hAnsi="Times New Roman" w:cs="Times New Roman"/>
          <w:color w:val="000000" w:themeColor="text1"/>
          <w:szCs w:val="28"/>
        </w:rPr>
        <w:t>chillerów</w:t>
      </w:r>
      <w:proofErr w:type="spellEnd"/>
      <w:r w:rsidRPr="000514C0">
        <w:rPr>
          <w:rFonts w:ascii="Times New Roman" w:hAnsi="Times New Roman" w:cs="Times New Roman"/>
          <w:color w:val="000000" w:themeColor="text1"/>
          <w:szCs w:val="28"/>
        </w:rPr>
        <w:t xml:space="preserve"> oraz układów wentylacji wraz z montażem liczników energii.</w:t>
      </w:r>
    </w:p>
    <w:p w14:paraId="2458758F" w14:textId="30F5A888" w:rsidR="00E16E6A" w:rsidRPr="00D500A9" w:rsidRDefault="005E3B11" w:rsidP="00D500A9">
      <w:pPr>
        <w:suppressAutoHyphens w:val="0"/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0514C0">
        <w:rPr>
          <w:rFonts w:ascii="Times New Roman" w:hAnsi="Times New Roman" w:cs="Times New Roman"/>
          <w:color w:val="000000" w:themeColor="text1"/>
          <w:szCs w:val="28"/>
        </w:rPr>
        <w:t>1</w:t>
      </w:r>
      <w:r w:rsidR="003530F6" w:rsidRPr="000514C0">
        <w:rPr>
          <w:rFonts w:ascii="Times New Roman" w:hAnsi="Times New Roman" w:cs="Times New Roman"/>
          <w:color w:val="000000" w:themeColor="text1"/>
          <w:szCs w:val="28"/>
        </w:rPr>
        <w:t xml:space="preserve">7) Demontaż i likwidacja nieefektywnych źródeł ciepła/elementów starych instalacji grzewczych i wentylacyjnych, zgodnie z zasadami gospodarki odpadami </w:t>
      </w:r>
      <w:r w:rsidR="003530F6" w:rsidRPr="00D500A9">
        <w:rPr>
          <w:rFonts w:ascii="Times New Roman" w:hAnsi="Times New Roman" w:cs="Times New Roman"/>
          <w:color w:val="000000" w:themeColor="text1"/>
          <w:szCs w:val="28"/>
        </w:rPr>
        <w:t xml:space="preserve">(załącznik nr </w:t>
      </w:r>
      <w:r w:rsidR="00D500A9" w:rsidRPr="00D500A9">
        <w:rPr>
          <w:rFonts w:ascii="Times New Roman" w:hAnsi="Times New Roman" w:cs="Times New Roman"/>
          <w:color w:val="000000" w:themeColor="text1"/>
          <w:szCs w:val="28"/>
        </w:rPr>
        <w:t>6</w:t>
      </w:r>
      <w:r w:rsidR="003530F6" w:rsidRPr="00D500A9">
        <w:rPr>
          <w:rFonts w:ascii="Times New Roman" w:hAnsi="Times New Roman" w:cs="Times New Roman"/>
          <w:color w:val="000000" w:themeColor="text1"/>
          <w:szCs w:val="28"/>
        </w:rPr>
        <w:t>).</w:t>
      </w:r>
    </w:p>
    <w:p w14:paraId="549CFEE6" w14:textId="77777777" w:rsidR="00C82DCE" w:rsidRPr="000514C0" w:rsidRDefault="00251352">
      <w:pPr>
        <w:jc w:val="both"/>
        <w:rPr>
          <w:rFonts w:ascii="Times New Roman" w:hAnsi="Times New Roman" w:cs="Times New Roman"/>
          <w:b/>
          <w:bCs/>
        </w:rPr>
      </w:pPr>
      <w:r w:rsidRPr="000514C0">
        <w:rPr>
          <w:rFonts w:ascii="Times New Roman" w:hAnsi="Times New Roman" w:cs="Times New Roman"/>
          <w:b/>
          <w:bCs/>
        </w:rPr>
        <w:t>Obowiązki w zakresie gospodarki odpadami:</w:t>
      </w:r>
    </w:p>
    <w:p w14:paraId="25EBA3FC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Wykonawca będzie miał obowiązek:</w:t>
      </w:r>
    </w:p>
    <w:p w14:paraId="5BFED0A3" w14:textId="03651155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 xml:space="preserve">-  </w:t>
      </w:r>
      <w:r w:rsidR="00D12CA0" w:rsidRPr="000514C0">
        <w:rPr>
          <w:rFonts w:ascii="Times New Roman" w:hAnsi="Times New Roman" w:cs="Times New Roman"/>
        </w:rPr>
        <w:t xml:space="preserve">zlecenia </w:t>
      </w:r>
      <w:r w:rsidRPr="000514C0">
        <w:rPr>
          <w:rFonts w:ascii="Times New Roman" w:hAnsi="Times New Roman" w:cs="Times New Roman"/>
        </w:rPr>
        <w:t>recyklingu odpadów budowlanych i rozbiórkowych, w tym regularnego raportowania postępów w tym zakresie;</w:t>
      </w:r>
    </w:p>
    <w:p w14:paraId="5996F21A" w14:textId="77777777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-  ewidencjonowania odpadów wytwarzanych podczas realizacji robót budowlanych;</w:t>
      </w:r>
    </w:p>
    <w:p w14:paraId="44C60F65" w14:textId="1E612A5A" w:rsidR="00C82DCE" w:rsidRPr="000514C0" w:rsidRDefault="00251352">
      <w:pPr>
        <w:jc w:val="both"/>
        <w:rPr>
          <w:rFonts w:ascii="Times New Roman" w:hAnsi="Times New Roman" w:cs="Times New Roman"/>
        </w:rPr>
      </w:pPr>
      <w:r w:rsidRPr="000514C0">
        <w:rPr>
          <w:rFonts w:ascii="Times New Roman" w:hAnsi="Times New Roman" w:cs="Times New Roman"/>
        </w:rPr>
        <w:t>Wykonawca zobowiązany będzie do realizacji zamówienia zgodnie z procedurą gospodarowania odpadam</w:t>
      </w:r>
      <w:r w:rsidR="005E3B11" w:rsidRPr="000514C0">
        <w:rPr>
          <w:rFonts w:ascii="Times New Roman" w:hAnsi="Times New Roman" w:cs="Times New Roman"/>
        </w:rPr>
        <w:t>i</w:t>
      </w:r>
      <w:r w:rsidRPr="000514C0">
        <w:rPr>
          <w:rFonts w:ascii="Times New Roman" w:hAnsi="Times New Roman" w:cs="Times New Roman"/>
        </w:rPr>
        <w:t xml:space="preserve"> stanowiącą </w:t>
      </w:r>
      <w:r w:rsidRPr="00D500A9">
        <w:rPr>
          <w:rFonts w:ascii="Times New Roman" w:hAnsi="Times New Roman" w:cs="Times New Roman"/>
        </w:rPr>
        <w:t>załącznik nr</w:t>
      </w:r>
      <w:r w:rsidR="00D500A9" w:rsidRPr="00D500A9">
        <w:rPr>
          <w:rFonts w:ascii="Times New Roman" w:hAnsi="Times New Roman" w:cs="Times New Roman"/>
        </w:rPr>
        <w:t xml:space="preserve"> 6</w:t>
      </w:r>
      <w:r w:rsidRPr="000514C0">
        <w:rPr>
          <w:rFonts w:ascii="Times New Roman" w:hAnsi="Times New Roman" w:cs="Times New Roman"/>
        </w:rPr>
        <w:t xml:space="preserve"> do zapytania ofertowego.</w:t>
      </w:r>
    </w:p>
    <w:p w14:paraId="7D497812" w14:textId="77777777" w:rsidR="00C82DCE" w:rsidRPr="000514C0" w:rsidRDefault="00C82DCE">
      <w:pPr>
        <w:jc w:val="both"/>
        <w:rPr>
          <w:rFonts w:ascii="Times New Roman" w:hAnsi="Times New Roman" w:cs="Times New Roman"/>
        </w:rPr>
      </w:pPr>
    </w:p>
    <w:sectPr w:rsidR="00C82DCE" w:rsidRPr="000514C0">
      <w:headerReference w:type="default" r:id="rId10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9AA6D" w14:textId="77777777" w:rsidR="00C40836" w:rsidRDefault="00C40836">
      <w:pPr>
        <w:spacing w:after="0" w:line="240" w:lineRule="auto"/>
      </w:pPr>
      <w:r>
        <w:separator/>
      </w:r>
    </w:p>
  </w:endnote>
  <w:endnote w:type="continuationSeparator" w:id="0">
    <w:p w14:paraId="5ED1AD1B" w14:textId="77777777" w:rsidR="00C40836" w:rsidRDefault="00C40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D2566" w14:textId="77777777" w:rsidR="00C40836" w:rsidRDefault="00C40836">
      <w:pPr>
        <w:spacing w:after="0" w:line="240" w:lineRule="auto"/>
      </w:pPr>
      <w:r>
        <w:separator/>
      </w:r>
    </w:p>
  </w:footnote>
  <w:footnote w:type="continuationSeparator" w:id="0">
    <w:p w14:paraId="77A2C6FD" w14:textId="77777777" w:rsidR="00C40836" w:rsidRDefault="00C40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8A54E" w14:textId="77777777" w:rsidR="00C82DCE" w:rsidRDefault="00251352">
    <w:pPr>
      <w:pStyle w:val="Nagwek"/>
    </w:pPr>
    <w:r>
      <w:rPr>
        <w:noProof/>
      </w:rPr>
      <w:drawing>
        <wp:inline distT="0" distB="0" distL="0" distR="0" wp14:anchorId="2D5814A8" wp14:editId="271D4F85">
          <wp:extent cx="5760720" cy="774700"/>
          <wp:effectExtent l="0" t="0" r="0" b="0"/>
          <wp:docPr id="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9656117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3709"/>
    <w:multiLevelType w:val="hybridMultilevel"/>
    <w:tmpl w:val="B3DC88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21611"/>
    <w:multiLevelType w:val="hybridMultilevel"/>
    <w:tmpl w:val="9524F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11783"/>
    <w:multiLevelType w:val="multilevel"/>
    <w:tmpl w:val="60FAB6E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A21720"/>
    <w:multiLevelType w:val="multilevel"/>
    <w:tmpl w:val="B664C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705685"/>
    <w:multiLevelType w:val="hybridMultilevel"/>
    <w:tmpl w:val="B3DC88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E6B80"/>
    <w:multiLevelType w:val="multilevel"/>
    <w:tmpl w:val="9A32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E7C2FD2"/>
    <w:multiLevelType w:val="hybridMultilevel"/>
    <w:tmpl w:val="B3DC8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CA5CF4"/>
    <w:multiLevelType w:val="multilevel"/>
    <w:tmpl w:val="ADBEC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5233F3"/>
    <w:multiLevelType w:val="multilevel"/>
    <w:tmpl w:val="4DE0D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785142"/>
    <w:multiLevelType w:val="multilevel"/>
    <w:tmpl w:val="3D040B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6C8C790F"/>
    <w:multiLevelType w:val="multilevel"/>
    <w:tmpl w:val="2C7CF56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11" w15:restartNumberingAfterBreak="0">
    <w:nsid w:val="70733E50"/>
    <w:multiLevelType w:val="hybridMultilevel"/>
    <w:tmpl w:val="A42EF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A73AF3"/>
    <w:multiLevelType w:val="hybridMultilevel"/>
    <w:tmpl w:val="9E0CC8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862878">
    <w:abstractNumId w:val="10"/>
  </w:num>
  <w:num w:numId="2" w16cid:durableId="843205558">
    <w:abstractNumId w:val="9"/>
  </w:num>
  <w:num w:numId="3" w16cid:durableId="2071003327">
    <w:abstractNumId w:val="7"/>
  </w:num>
  <w:num w:numId="4" w16cid:durableId="151601054">
    <w:abstractNumId w:val="6"/>
  </w:num>
  <w:num w:numId="5" w16cid:durableId="618803202">
    <w:abstractNumId w:val="11"/>
  </w:num>
  <w:num w:numId="6" w16cid:durableId="322468084">
    <w:abstractNumId w:val="1"/>
  </w:num>
  <w:num w:numId="7" w16cid:durableId="1788964370">
    <w:abstractNumId w:val="3"/>
  </w:num>
  <w:num w:numId="8" w16cid:durableId="594171055">
    <w:abstractNumId w:val="12"/>
  </w:num>
  <w:num w:numId="9" w16cid:durableId="259653900">
    <w:abstractNumId w:val="8"/>
  </w:num>
  <w:num w:numId="10" w16cid:durableId="2071685862">
    <w:abstractNumId w:val="5"/>
  </w:num>
  <w:num w:numId="11" w16cid:durableId="759370141">
    <w:abstractNumId w:val="2"/>
  </w:num>
  <w:num w:numId="12" w16cid:durableId="2110193685">
    <w:abstractNumId w:val="4"/>
  </w:num>
  <w:num w:numId="13" w16cid:durableId="544295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DCE"/>
    <w:rsid w:val="00034DF3"/>
    <w:rsid w:val="000514C0"/>
    <w:rsid w:val="001244AA"/>
    <w:rsid w:val="001504CF"/>
    <w:rsid w:val="001511E5"/>
    <w:rsid w:val="00214E01"/>
    <w:rsid w:val="002250ED"/>
    <w:rsid w:val="002344D2"/>
    <w:rsid w:val="00250503"/>
    <w:rsid w:val="00251352"/>
    <w:rsid w:val="0029064E"/>
    <w:rsid w:val="002E7289"/>
    <w:rsid w:val="003530F6"/>
    <w:rsid w:val="0035605F"/>
    <w:rsid w:val="00390DD8"/>
    <w:rsid w:val="004B4291"/>
    <w:rsid w:val="004F35E3"/>
    <w:rsid w:val="0059115B"/>
    <w:rsid w:val="005E3B11"/>
    <w:rsid w:val="005E505B"/>
    <w:rsid w:val="0068495F"/>
    <w:rsid w:val="006C201E"/>
    <w:rsid w:val="006C4064"/>
    <w:rsid w:val="006D27FA"/>
    <w:rsid w:val="006E0F92"/>
    <w:rsid w:val="00730FC6"/>
    <w:rsid w:val="00766B82"/>
    <w:rsid w:val="00785FB1"/>
    <w:rsid w:val="0078746A"/>
    <w:rsid w:val="007A17A0"/>
    <w:rsid w:val="007B4D4B"/>
    <w:rsid w:val="00843658"/>
    <w:rsid w:val="008A68B0"/>
    <w:rsid w:val="008B1ED3"/>
    <w:rsid w:val="008D7004"/>
    <w:rsid w:val="009A3948"/>
    <w:rsid w:val="009D6587"/>
    <w:rsid w:val="009D6C46"/>
    <w:rsid w:val="009F7F0B"/>
    <w:rsid w:val="00A25014"/>
    <w:rsid w:val="00A67EF2"/>
    <w:rsid w:val="00AB64D0"/>
    <w:rsid w:val="00AC2315"/>
    <w:rsid w:val="00B3488A"/>
    <w:rsid w:val="00B6639C"/>
    <w:rsid w:val="00BC7DBB"/>
    <w:rsid w:val="00BE6E03"/>
    <w:rsid w:val="00C07FBF"/>
    <w:rsid w:val="00C20305"/>
    <w:rsid w:val="00C27965"/>
    <w:rsid w:val="00C40836"/>
    <w:rsid w:val="00C82DCE"/>
    <w:rsid w:val="00C873DB"/>
    <w:rsid w:val="00D12CA0"/>
    <w:rsid w:val="00D47317"/>
    <w:rsid w:val="00D500A9"/>
    <w:rsid w:val="00E16E6A"/>
    <w:rsid w:val="00E75D12"/>
    <w:rsid w:val="00ED0657"/>
    <w:rsid w:val="00ED31A3"/>
    <w:rsid w:val="00F0023A"/>
    <w:rsid w:val="00FC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99E30"/>
  <w15:docId w15:val="{17DA9644-CA89-4104-A3B2-C420D20A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45C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5C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5C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5C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5C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5C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5C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5C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5C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C45C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45C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C45C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C45C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C45C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C45C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C45C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C45C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C45CC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C45CC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C45C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C45CC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C45CCF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45C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5CCF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2F1"/>
  </w:style>
  <w:style w:type="character" w:customStyle="1" w:styleId="StopkaZnak">
    <w:name w:val="Stopka Znak"/>
    <w:basedOn w:val="Domylnaczcionkaakapitu"/>
    <w:link w:val="Stopka"/>
    <w:uiPriority w:val="99"/>
    <w:qFormat/>
    <w:rsid w:val="006B02F1"/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2F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Calibri" w:hAnsi="Calibri"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Calibri" w:hAnsi="Calibri"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C45C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5C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5CC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5CC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5C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Default">
    <w:name w:val="Default"/>
    <w:qFormat/>
    <w:rsid w:val="00810C0F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B02F1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4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4CF"/>
    <w:rPr>
      <w:b/>
      <w:bCs/>
      <w:sz w:val="20"/>
      <w:szCs w:val="20"/>
    </w:rPr>
  </w:style>
  <w:style w:type="paragraph" w:styleId="Bezodstpw">
    <w:name w:val="No Spacing"/>
    <w:uiPriority w:val="1"/>
    <w:qFormat/>
    <w:rsid w:val="009D6587"/>
    <w:pPr>
      <w:suppressAutoHyphens w:val="0"/>
    </w:pPr>
    <w:rPr>
      <w:kern w:val="2"/>
      <w14:ligatures w14:val="standardContextual"/>
    </w:rPr>
  </w:style>
  <w:style w:type="paragraph" w:styleId="NormalnyWeb">
    <w:name w:val="Normal (Web)"/>
    <w:basedOn w:val="Normalny"/>
    <w:uiPriority w:val="99"/>
    <w:semiHidden/>
    <w:unhideWhenUsed/>
    <w:rsid w:val="007B4D4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ABA60F-E244-4872-8907-8C3049562151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2.xml><?xml version="1.0" encoding="utf-8"?>
<ds:datastoreItem xmlns:ds="http://schemas.openxmlformats.org/officeDocument/2006/customXml" ds:itemID="{38FBD77C-9269-4069-AB2F-78A667C13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1DFDD7-A9A8-4AE6-8070-C8F3A09591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12</Pages>
  <Words>4367</Words>
  <Characters>26203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Przybys</dc:creator>
  <dc:description/>
  <cp:lastModifiedBy>Grzegorz Hołyszewski</cp:lastModifiedBy>
  <cp:revision>31</cp:revision>
  <dcterms:created xsi:type="dcterms:W3CDTF">2025-12-17T13:50:00Z</dcterms:created>
  <dcterms:modified xsi:type="dcterms:W3CDTF">2026-03-05T11:57:00Z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  <property fmtid="{D5CDD505-2E9C-101B-9397-08002B2CF9AE}" pid="3" name="MediaServiceImageTags">
    <vt:lpwstr/>
  </property>
</Properties>
</file>